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85" w:rsidRPr="003C10C4" w:rsidRDefault="00116806">
      <w:pPr>
        <w:rPr>
          <w:rFonts w:ascii="Times New Roman" w:hAnsi="Times New Roman"/>
          <w:sz w:val="24"/>
          <w:szCs w:val="24"/>
        </w:rPr>
      </w:pPr>
      <w:r w:rsidRPr="003C10C4">
        <w:rPr>
          <w:rFonts w:ascii="Times New Roman" w:hAnsi="Times New Roman"/>
          <w:sz w:val="24"/>
          <w:szCs w:val="24"/>
        </w:rPr>
        <w:t>CLINICAL PRACTICE GUIDELINES FOR PNEUMONIA</w:t>
      </w:r>
    </w:p>
    <w:p w:rsidR="00116806" w:rsidRPr="003C10C4" w:rsidRDefault="00116806" w:rsidP="00116806">
      <w:pPr>
        <w:autoSpaceDE w:val="0"/>
        <w:autoSpaceDN w:val="0"/>
        <w:adjustRightInd w:val="0"/>
        <w:spacing w:after="0" w:line="240" w:lineRule="auto"/>
        <w:ind w:firstLine="720"/>
        <w:rPr>
          <w:rFonts w:ascii="Times New Roman" w:hAnsi="Times New Roman"/>
          <w:color w:val="292526"/>
          <w:sz w:val="24"/>
          <w:szCs w:val="24"/>
          <w:lang w:val="en-US"/>
        </w:rPr>
      </w:pPr>
      <w:r w:rsidRPr="003C10C4">
        <w:rPr>
          <w:rFonts w:ascii="Times New Roman" w:hAnsi="Times New Roman"/>
          <w:b/>
          <w:color w:val="292526"/>
          <w:sz w:val="24"/>
          <w:szCs w:val="24"/>
          <w:lang w:val="en-US"/>
        </w:rPr>
        <w:t>Community-acquired pneumonia</w:t>
      </w:r>
      <w:r w:rsidRPr="003C10C4">
        <w:rPr>
          <w:rFonts w:ascii="Times New Roman" w:hAnsi="Times New Roman"/>
          <w:color w:val="292526"/>
          <w:sz w:val="24"/>
          <w:szCs w:val="24"/>
          <w:lang w:val="en-US"/>
        </w:rPr>
        <w:t xml:space="preserve"> is a lower respiratory tract infection</w:t>
      </w:r>
    </w:p>
    <w:p w:rsidR="00120902" w:rsidRPr="003C10C4" w:rsidRDefault="00116806" w:rsidP="00116806">
      <w:pPr>
        <w:autoSpaceDE w:val="0"/>
        <w:autoSpaceDN w:val="0"/>
        <w:adjustRightInd w:val="0"/>
        <w:spacing w:after="0" w:line="240" w:lineRule="auto"/>
        <w:rPr>
          <w:rFonts w:ascii="Times New Roman" w:hAnsi="Times New Roman"/>
          <w:color w:val="292526"/>
          <w:sz w:val="24"/>
          <w:szCs w:val="24"/>
          <w:lang w:val="en-US"/>
        </w:rPr>
      </w:pPr>
      <w:r w:rsidRPr="003C10C4">
        <w:rPr>
          <w:rFonts w:ascii="Times New Roman" w:hAnsi="Times New Roman"/>
          <w:color w:val="292526"/>
          <w:sz w:val="24"/>
          <w:szCs w:val="24"/>
          <w:lang w:val="en-US"/>
        </w:rPr>
        <w:t xml:space="preserve">acquired in the community within 24 hours to less than 2 weeks. </w:t>
      </w:r>
    </w:p>
    <w:p w:rsidR="00120902" w:rsidRPr="003C10C4" w:rsidRDefault="00120902" w:rsidP="00116806">
      <w:pPr>
        <w:autoSpaceDE w:val="0"/>
        <w:autoSpaceDN w:val="0"/>
        <w:adjustRightInd w:val="0"/>
        <w:spacing w:after="0" w:line="240" w:lineRule="auto"/>
        <w:rPr>
          <w:rFonts w:ascii="Times New Roman" w:hAnsi="Times New Roman"/>
          <w:i/>
          <w:color w:val="292526"/>
          <w:sz w:val="24"/>
          <w:szCs w:val="24"/>
          <w:lang w:val="en-US"/>
        </w:rPr>
      </w:pPr>
    </w:p>
    <w:p w:rsidR="00120902" w:rsidRPr="003C10C4" w:rsidRDefault="00120902" w:rsidP="00116806">
      <w:pPr>
        <w:autoSpaceDE w:val="0"/>
        <w:autoSpaceDN w:val="0"/>
        <w:adjustRightInd w:val="0"/>
        <w:spacing w:after="0" w:line="240" w:lineRule="auto"/>
        <w:rPr>
          <w:rFonts w:ascii="Times New Roman" w:hAnsi="Times New Roman"/>
          <w:i/>
          <w:color w:val="292526"/>
          <w:sz w:val="24"/>
          <w:szCs w:val="24"/>
          <w:lang w:val="en-US"/>
        </w:rPr>
      </w:pPr>
      <w:r w:rsidRPr="003C10C4">
        <w:rPr>
          <w:rFonts w:ascii="Times New Roman" w:hAnsi="Times New Roman"/>
          <w:i/>
          <w:color w:val="292526"/>
          <w:sz w:val="24"/>
          <w:szCs w:val="24"/>
          <w:lang w:val="en-US"/>
        </w:rPr>
        <w:t>Diagnosis of CAP through history and physical examination</w:t>
      </w:r>
    </w:p>
    <w:p w:rsidR="00120902" w:rsidRPr="003C10C4" w:rsidRDefault="00120902" w:rsidP="00116806">
      <w:pPr>
        <w:autoSpaceDE w:val="0"/>
        <w:autoSpaceDN w:val="0"/>
        <w:adjustRightInd w:val="0"/>
        <w:spacing w:after="0" w:line="240" w:lineRule="auto"/>
        <w:rPr>
          <w:rFonts w:ascii="Times New Roman" w:hAnsi="Times New Roman"/>
          <w:color w:val="292526"/>
          <w:sz w:val="24"/>
          <w:szCs w:val="24"/>
          <w:lang w:val="en-US"/>
        </w:rPr>
      </w:pPr>
    </w:p>
    <w:p w:rsidR="00116806" w:rsidRPr="003C10C4" w:rsidRDefault="00116806" w:rsidP="00120902">
      <w:pPr>
        <w:autoSpaceDE w:val="0"/>
        <w:autoSpaceDN w:val="0"/>
        <w:adjustRightInd w:val="0"/>
        <w:spacing w:after="0" w:line="240" w:lineRule="auto"/>
        <w:ind w:firstLine="720"/>
        <w:rPr>
          <w:rFonts w:ascii="Times New Roman" w:hAnsi="Times New Roman"/>
          <w:color w:val="292526"/>
          <w:sz w:val="24"/>
          <w:szCs w:val="24"/>
          <w:lang w:val="en-US"/>
        </w:rPr>
      </w:pPr>
      <w:r w:rsidRPr="003C10C4">
        <w:rPr>
          <w:rFonts w:ascii="Times New Roman" w:hAnsi="Times New Roman"/>
          <w:color w:val="292526"/>
          <w:sz w:val="24"/>
          <w:szCs w:val="24"/>
          <w:lang w:val="en-US"/>
        </w:rPr>
        <w:t>It commonly</w:t>
      </w:r>
      <w:r w:rsidR="00120902" w:rsidRPr="003C10C4">
        <w:rPr>
          <w:rFonts w:ascii="Times New Roman" w:hAnsi="Times New Roman"/>
          <w:color w:val="292526"/>
          <w:sz w:val="24"/>
          <w:szCs w:val="24"/>
          <w:lang w:val="en-US"/>
        </w:rPr>
        <w:t xml:space="preserve"> </w:t>
      </w:r>
      <w:r w:rsidRPr="003C10C4">
        <w:rPr>
          <w:rFonts w:ascii="Times New Roman" w:hAnsi="Times New Roman"/>
          <w:color w:val="292526"/>
          <w:sz w:val="24"/>
          <w:szCs w:val="24"/>
          <w:lang w:val="en-US"/>
        </w:rPr>
        <w:t>presents with an acute cough, abnormal vital signs of tachypnea (RR &gt; 20</w:t>
      </w:r>
    </w:p>
    <w:p w:rsidR="00F53C94" w:rsidRPr="003C10C4" w:rsidRDefault="00116806" w:rsidP="004D0329">
      <w:pPr>
        <w:autoSpaceDE w:val="0"/>
        <w:autoSpaceDN w:val="0"/>
        <w:adjustRightInd w:val="0"/>
        <w:spacing w:after="0" w:line="240" w:lineRule="auto"/>
        <w:rPr>
          <w:rFonts w:ascii="Times New Roman" w:hAnsi="Times New Roman"/>
          <w:color w:val="292526"/>
          <w:sz w:val="24"/>
          <w:szCs w:val="24"/>
          <w:lang w:val="en-US"/>
        </w:rPr>
      </w:pPr>
      <w:r w:rsidRPr="003C10C4">
        <w:rPr>
          <w:rFonts w:ascii="Times New Roman" w:hAnsi="Times New Roman"/>
          <w:color w:val="292526"/>
          <w:sz w:val="24"/>
          <w:szCs w:val="24"/>
          <w:lang w:val="en-US"/>
        </w:rPr>
        <w:t>breaths per minute), tachycardia (CR &gt; 100/min), and fever (T &gt; 37.8ºC) with at</w:t>
      </w:r>
      <w:r w:rsidR="00120902" w:rsidRPr="003C10C4">
        <w:rPr>
          <w:rFonts w:ascii="Times New Roman" w:hAnsi="Times New Roman"/>
          <w:color w:val="292526"/>
          <w:sz w:val="24"/>
          <w:szCs w:val="24"/>
          <w:lang w:val="en-US"/>
        </w:rPr>
        <w:t xml:space="preserve"> least</w:t>
      </w:r>
      <w:r w:rsidRPr="003C10C4">
        <w:rPr>
          <w:rFonts w:ascii="Times New Roman" w:hAnsi="Times New Roman"/>
          <w:color w:val="292526"/>
          <w:sz w:val="24"/>
          <w:szCs w:val="24"/>
          <w:lang w:val="en-US"/>
        </w:rPr>
        <w:t xml:space="preserve"> one abnormal chest finding of diminished breath sounds, rhonchi, cracklesor wheeze.</w:t>
      </w:r>
    </w:p>
    <w:p w:rsidR="004D0329" w:rsidRPr="003C10C4" w:rsidRDefault="004D0329" w:rsidP="004D0329">
      <w:pPr>
        <w:autoSpaceDE w:val="0"/>
        <w:autoSpaceDN w:val="0"/>
        <w:adjustRightInd w:val="0"/>
        <w:spacing w:after="0" w:line="240" w:lineRule="auto"/>
        <w:rPr>
          <w:rFonts w:ascii="Times New Roman" w:hAnsi="Times New Roman"/>
          <w:color w:val="292526"/>
          <w:sz w:val="24"/>
          <w:szCs w:val="24"/>
          <w:lang w:val="en-US"/>
        </w:rPr>
      </w:pPr>
    </w:p>
    <w:p w:rsidR="004D0329" w:rsidRPr="003C10C4" w:rsidRDefault="004D0329" w:rsidP="004D0329">
      <w:pPr>
        <w:autoSpaceDE w:val="0"/>
        <w:autoSpaceDN w:val="0"/>
        <w:adjustRightInd w:val="0"/>
        <w:spacing w:after="0" w:line="240" w:lineRule="auto"/>
        <w:rPr>
          <w:rFonts w:ascii="Times New Roman" w:hAnsi="Times New Roman"/>
          <w:i/>
          <w:color w:val="292526"/>
          <w:sz w:val="24"/>
          <w:szCs w:val="24"/>
          <w:lang w:val="en-US"/>
        </w:rPr>
      </w:pPr>
      <w:r w:rsidRPr="003C10C4">
        <w:rPr>
          <w:rFonts w:ascii="Times New Roman" w:hAnsi="Times New Roman"/>
          <w:i/>
          <w:color w:val="292526"/>
          <w:sz w:val="24"/>
          <w:szCs w:val="24"/>
          <w:lang w:val="en-US"/>
        </w:rPr>
        <w:t>Diagnostic tests useful in diagnosing CAP</w:t>
      </w:r>
    </w:p>
    <w:p w:rsidR="004D0329" w:rsidRPr="003C10C4" w:rsidRDefault="004D0329" w:rsidP="004D0329">
      <w:pPr>
        <w:autoSpaceDE w:val="0"/>
        <w:autoSpaceDN w:val="0"/>
        <w:adjustRightInd w:val="0"/>
        <w:spacing w:after="0" w:line="240" w:lineRule="auto"/>
        <w:rPr>
          <w:rFonts w:ascii="Times New Roman" w:hAnsi="Times New Roman"/>
          <w:i/>
          <w:color w:val="292526"/>
          <w:sz w:val="24"/>
          <w:szCs w:val="24"/>
          <w:lang w:val="en-US"/>
        </w:rPr>
      </w:pPr>
    </w:p>
    <w:p w:rsidR="003C10C4" w:rsidRPr="003C10C4" w:rsidRDefault="004D0329" w:rsidP="004D0329">
      <w:pPr>
        <w:autoSpaceDE w:val="0"/>
        <w:autoSpaceDN w:val="0"/>
        <w:adjustRightInd w:val="0"/>
        <w:spacing w:after="0" w:line="240" w:lineRule="auto"/>
        <w:rPr>
          <w:rFonts w:ascii="Times New Roman" w:hAnsi="Times New Roman"/>
          <w:color w:val="292526"/>
          <w:sz w:val="24"/>
          <w:szCs w:val="24"/>
          <w:lang w:val="en-US"/>
        </w:rPr>
      </w:pPr>
      <w:r w:rsidRPr="003C10C4">
        <w:rPr>
          <w:rFonts w:ascii="Times New Roman" w:hAnsi="Times New Roman"/>
          <w:color w:val="292526"/>
          <w:sz w:val="24"/>
          <w:szCs w:val="24"/>
          <w:lang w:val="en-US"/>
        </w:rPr>
        <w:tab/>
        <w:t xml:space="preserve">A chest x-ray should be done in a patient suspected with suspected pneumonia, and may contribute to assessing the severity of disease, prognostication and possible etiology. </w:t>
      </w:r>
      <w:r w:rsidR="003C10C4" w:rsidRPr="003C10C4">
        <w:rPr>
          <w:rFonts w:ascii="Times New Roman" w:hAnsi="Times New Roman"/>
          <w:color w:val="292526"/>
          <w:sz w:val="24"/>
          <w:szCs w:val="24"/>
          <w:lang w:val="en-US"/>
        </w:rPr>
        <w:t>A complete blood count is also recommended.</w:t>
      </w:r>
    </w:p>
    <w:p w:rsidR="003C10C4" w:rsidRPr="003C10C4" w:rsidRDefault="003C10C4" w:rsidP="003C10C4">
      <w:pPr>
        <w:autoSpaceDE w:val="0"/>
        <w:autoSpaceDN w:val="0"/>
        <w:adjustRightInd w:val="0"/>
        <w:spacing w:after="0" w:line="240" w:lineRule="auto"/>
        <w:rPr>
          <w:rFonts w:ascii="Times New Roman" w:hAnsi="Times New Roman"/>
          <w:color w:val="292526"/>
          <w:sz w:val="24"/>
          <w:szCs w:val="24"/>
          <w:lang w:val="en-US"/>
        </w:rPr>
      </w:pPr>
      <w:r w:rsidRPr="003C10C4">
        <w:rPr>
          <w:rFonts w:ascii="Times New Roman" w:hAnsi="Times New Roman"/>
          <w:color w:val="292526"/>
          <w:sz w:val="24"/>
          <w:szCs w:val="24"/>
          <w:lang w:val="en-US"/>
        </w:rPr>
        <w:tab/>
        <w:t>Diagnostic testing for microbiologic studies will depend on the risk stratification of the patient. In low risk CAP, microbiologic studies are optional. In moderate and high risk CAP, blood culture and gram stain/culture of respiratory specimens should be done</w:t>
      </w:r>
      <w:r>
        <w:rPr>
          <w:rFonts w:ascii="Times New Roman" w:hAnsi="Times New Roman"/>
          <w:color w:val="292526"/>
          <w:sz w:val="24"/>
          <w:szCs w:val="24"/>
          <w:lang w:val="en-US"/>
        </w:rPr>
        <w:t>.  If</w:t>
      </w:r>
      <w:r w:rsidRPr="003C10C4">
        <w:rPr>
          <w:rFonts w:ascii="Times New Roman" w:hAnsi="Times New Roman"/>
          <w:color w:val="292526"/>
          <w:sz w:val="24"/>
          <w:szCs w:val="24"/>
          <w:lang w:val="en-US"/>
        </w:rPr>
        <w:t xml:space="preserve"> possible, tests to document the presence of </w:t>
      </w:r>
      <w:r w:rsidRPr="003C10C4">
        <w:rPr>
          <w:rFonts w:ascii="Times New Roman" w:hAnsi="Times New Roman"/>
          <w:i/>
          <w:iCs/>
          <w:color w:val="292526"/>
          <w:sz w:val="24"/>
          <w:szCs w:val="24"/>
          <w:lang w:val="en-US"/>
        </w:rPr>
        <w:t xml:space="preserve">Legionella sp. </w:t>
      </w:r>
      <w:r w:rsidRPr="003C10C4">
        <w:rPr>
          <w:rFonts w:ascii="Times New Roman" w:hAnsi="Times New Roman"/>
          <w:iCs/>
          <w:color w:val="292526"/>
          <w:sz w:val="24"/>
          <w:szCs w:val="24"/>
          <w:lang w:val="en-US"/>
        </w:rPr>
        <w:t>a</w:t>
      </w:r>
      <w:r w:rsidRPr="003C10C4">
        <w:rPr>
          <w:rFonts w:ascii="Times New Roman" w:hAnsi="Times New Roman"/>
          <w:color w:val="292526"/>
          <w:sz w:val="24"/>
          <w:szCs w:val="24"/>
          <w:lang w:val="en-US"/>
        </w:rPr>
        <w:t>re recommended in hospitalized patients.</w:t>
      </w:r>
    </w:p>
    <w:p w:rsidR="003C10C4" w:rsidRDefault="003C10C4" w:rsidP="003C10C4">
      <w:pPr>
        <w:autoSpaceDE w:val="0"/>
        <w:autoSpaceDN w:val="0"/>
        <w:adjustRightInd w:val="0"/>
        <w:spacing w:after="0" w:line="240" w:lineRule="auto"/>
        <w:rPr>
          <w:rFonts w:ascii="Times New Roman" w:hAnsi="Times New Roman"/>
          <w:color w:val="292526"/>
          <w:sz w:val="24"/>
          <w:szCs w:val="24"/>
          <w:lang w:val="en-US"/>
        </w:rPr>
      </w:pPr>
    </w:p>
    <w:p w:rsidR="003C10C4" w:rsidRDefault="003C10C4" w:rsidP="003C10C4">
      <w:pPr>
        <w:autoSpaceDE w:val="0"/>
        <w:autoSpaceDN w:val="0"/>
        <w:adjustRightInd w:val="0"/>
        <w:spacing w:after="0" w:line="240" w:lineRule="auto"/>
        <w:rPr>
          <w:rFonts w:ascii="Times New Roman" w:hAnsi="Times New Roman"/>
          <w:i/>
          <w:color w:val="292526"/>
          <w:sz w:val="24"/>
          <w:szCs w:val="24"/>
          <w:lang w:val="en-US"/>
        </w:rPr>
      </w:pPr>
      <w:r>
        <w:rPr>
          <w:rFonts w:ascii="Times New Roman" w:hAnsi="Times New Roman"/>
          <w:i/>
          <w:color w:val="292526"/>
          <w:sz w:val="24"/>
          <w:szCs w:val="24"/>
          <w:lang w:val="en-US"/>
        </w:rPr>
        <w:t>Risk stratification for CAP</w:t>
      </w:r>
    </w:p>
    <w:p w:rsidR="003C10C4" w:rsidRDefault="003C10C4" w:rsidP="003C10C4">
      <w:pPr>
        <w:autoSpaceDE w:val="0"/>
        <w:autoSpaceDN w:val="0"/>
        <w:adjustRightInd w:val="0"/>
        <w:spacing w:after="0" w:line="240" w:lineRule="auto"/>
        <w:rPr>
          <w:rFonts w:ascii="Times New Roman" w:hAnsi="Times New Roman"/>
          <w:color w:val="292526"/>
          <w:sz w:val="24"/>
          <w:szCs w:val="24"/>
          <w:lang w:val="en-US"/>
        </w:rPr>
      </w:pPr>
    </w:p>
    <w:p w:rsidR="003C10C4" w:rsidRDefault="003C10C4" w:rsidP="003C10C4">
      <w:pPr>
        <w:autoSpaceDE w:val="0"/>
        <w:autoSpaceDN w:val="0"/>
        <w:adjustRightInd w:val="0"/>
        <w:spacing w:after="0" w:line="240" w:lineRule="auto"/>
        <w:rPr>
          <w:rFonts w:ascii="Times New Roman" w:hAnsi="Times New Roman"/>
          <w:color w:val="292526"/>
          <w:sz w:val="20"/>
          <w:szCs w:val="20"/>
          <w:lang w:val="en-US"/>
        </w:rPr>
      </w:pPr>
      <w:r>
        <w:rPr>
          <w:rFonts w:ascii="Times New Roman" w:hAnsi="Times New Roman"/>
          <w:color w:val="292526"/>
          <w:sz w:val="24"/>
          <w:szCs w:val="24"/>
          <w:lang w:val="en-US"/>
        </w:rPr>
        <w:tab/>
      </w:r>
      <w:r>
        <w:rPr>
          <w:rFonts w:ascii="Times New Roman" w:hAnsi="Times New Roman"/>
          <w:color w:val="292526"/>
          <w:sz w:val="20"/>
          <w:szCs w:val="20"/>
          <w:lang w:val="en-US"/>
        </w:rPr>
        <w:t xml:space="preserve"> This is based on the patient’s clinical presentation/condition and chest x-ray findings should be</w:t>
      </w:r>
    </w:p>
    <w:p w:rsidR="003C10C4" w:rsidRDefault="003C10C4" w:rsidP="003C10C4">
      <w:pPr>
        <w:autoSpaceDE w:val="0"/>
        <w:autoSpaceDN w:val="0"/>
        <w:adjustRightInd w:val="0"/>
        <w:spacing w:after="0" w:line="240" w:lineRule="auto"/>
        <w:rPr>
          <w:rFonts w:ascii="Times New Roman" w:hAnsi="Times New Roman"/>
          <w:color w:val="292526"/>
          <w:sz w:val="20"/>
          <w:szCs w:val="20"/>
          <w:lang w:val="en-US"/>
        </w:rPr>
      </w:pPr>
      <w:r>
        <w:rPr>
          <w:rFonts w:ascii="Times New Roman" w:hAnsi="Times New Roman"/>
          <w:color w:val="292526"/>
          <w:sz w:val="20"/>
          <w:szCs w:val="20"/>
          <w:lang w:val="en-US"/>
        </w:rPr>
        <w:t>used in the deciding if hospitalization is needed.</w:t>
      </w:r>
      <w:r>
        <w:rPr>
          <w:rFonts w:ascii="Times New Roman" w:hAnsi="Times New Roman"/>
          <w:color w:val="292526"/>
          <w:sz w:val="20"/>
          <w:szCs w:val="20"/>
          <w:lang w:val="en-US"/>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414AE6" w:rsidRPr="001E41D6" w:rsidTr="001E41D6">
        <w:tc>
          <w:tcPr>
            <w:tcW w:w="9576" w:type="dxa"/>
            <w:gridSpan w:val="3"/>
          </w:tcPr>
          <w:p w:rsidR="00414AE6" w:rsidRPr="001E41D6" w:rsidRDefault="00414AE6" w:rsidP="001E41D6">
            <w:pPr>
              <w:autoSpaceDE w:val="0"/>
              <w:autoSpaceDN w:val="0"/>
              <w:adjustRightInd w:val="0"/>
              <w:spacing w:after="0" w:line="240" w:lineRule="auto"/>
              <w:jc w:val="center"/>
              <w:rPr>
                <w:rFonts w:ascii="Times New Roman" w:hAnsi="Times New Roman"/>
                <w:color w:val="292526"/>
                <w:sz w:val="24"/>
                <w:szCs w:val="24"/>
                <w:lang w:val="en-US"/>
              </w:rPr>
            </w:pPr>
            <w:r w:rsidRPr="001E41D6">
              <w:rPr>
                <w:rFonts w:ascii="Times New Roman" w:hAnsi="Times New Roman"/>
                <w:b/>
                <w:bCs/>
                <w:color w:val="292526"/>
                <w:sz w:val="20"/>
                <w:szCs w:val="20"/>
                <w:lang w:val="en-US"/>
              </w:rPr>
              <w:t>Clinical features of patients with CAP according to risk categories</w:t>
            </w:r>
          </w:p>
        </w:tc>
      </w:tr>
      <w:tr w:rsidR="003C10C4" w:rsidRPr="001E41D6" w:rsidTr="001E41D6">
        <w:tc>
          <w:tcPr>
            <w:tcW w:w="3192" w:type="dxa"/>
          </w:tcPr>
          <w:p w:rsidR="003C10C4" w:rsidRPr="001E41D6" w:rsidRDefault="00414AE6" w:rsidP="001E41D6">
            <w:pPr>
              <w:autoSpaceDE w:val="0"/>
              <w:autoSpaceDN w:val="0"/>
              <w:adjustRightInd w:val="0"/>
              <w:spacing w:after="0" w:line="240" w:lineRule="auto"/>
              <w:jc w:val="center"/>
              <w:rPr>
                <w:rFonts w:ascii="Times New Roman" w:hAnsi="Times New Roman"/>
                <w:b/>
                <w:color w:val="292526"/>
                <w:sz w:val="24"/>
                <w:szCs w:val="24"/>
                <w:lang w:val="en-US"/>
              </w:rPr>
            </w:pPr>
            <w:r w:rsidRPr="001E41D6">
              <w:rPr>
                <w:rFonts w:ascii="Times New Roman" w:hAnsi="Times New Roman"/>
                <w:b/>
                <w:color w:val="292526"/>
                <w:sz w:val="24"/>
                <w:szCs w:val="24"/>
                <w:lang w:val="en-US"/>
              </w:rPr>
              <w:t>LOW RISK</w:t>
            </w:r>
          </w:p>
        </w:tc>
        <w:tc>
          <w:tcPr>
            <w:tcW w:w="3192" w:type="dxa"/>
          </w:tcPr>
          <w:p w:rsidR="003C10C4" w:rsidRPr="001E41D6" w:rsidRDefault="00414AE6" w:rsidP="001E41D6">
            <w:pPr>
              <w:autoSpaceDE w:val="0"/>
              <w:autoSpaceDN w:val="0"/>
              <w:adjustRightInd w:val="0"/>
              <w:spacing w:after="0" w:line="240" w:lineRule="auto"/>
              <w:jc w:val="center"/>
              <w:rPr>
                <w:rFonts w:ascii="Times New Roman" w:hAnsi="Times New Roman"/>
                <w:b/>
                <w:color w:val="292526"/>
                <w:sz w:val="24"/>
                <w:szCs w:val="24"/>
                <w:lang w:val="en-US"/>
              </w:rPr>
            </w:pPr>
            <w:r w:rsidRPr="001E41D6">
              <w:rPr>
                <w:rFonts w:ascii="Times New Roman" w:hAnsi="Times New Roman"/>
                <w:b/>
                <w:color w:val="292526"/>
                <w:sz w:val="24"/>
                <w:szCs w:val="24"/>
                <w:lang w:val="en-US"/>
              </w:rPr>
              <w:t>MODERATE RISK</w:t>
            </w:r>
          </w:p>
        </w:tc>
        <w:tc>
          <w:tcPr>
            <w:tcW w:w="3192" w:type="dxa"/>
          </w:tcPr>
          <w:p w:rsidR="003C10C4" w:rsidRPr="001E41D6" w:rsidRDefault="00414AE6" w:rsidP="001E41D6">
            <w:pPr>
              <w:autoSpaceDE w:val="0"/>
              <w:autoSpaceDN w:val="0"/>
              <w:adjustRightInd w:val="0"/>
              <w:spacing w:after="0" w:line="240" w:lineRule="auto"/>
              <w:jc w:val="center"/>
              <w:rPr>
                <w:rFonts w:ascii="Times New Roman" w:hAnsi="Times New Roman"/>
                <w:b/>
                <w:color w:val="292526"/>
                <w:sz w:val="24"/>
                <w:szCs w:val="24"/>
                <w:lang w:val="en-US"/>
              </w:rPr>
            </w:pPr>
            <w:r w:rsidRPr="001E41D6">
              <w:rPr>
                <w:rFonts w:ascii="Times New Roman" w:hAnsi="Times New Roman"/>
                <w:b/>
                <w:color w:val="292526"/>
                <w:sz w:val="24"/>
                <w:szCs w:val="24"/>
                <w:lang w:val="en-US"/>
              </w:rPr>
              <w:t>HIGH RISK</w:t>
            </w:r>
          </w:p>
        </w:tc>
      </w:tr>
      <w:tr w:rsidR="003C10C4" w:rsidRPr="001E41D6" w:rsidTr="001E41D6">
        <w:tc>
          <w:tcPr>
            <w:tcW w:w="3192" w:type="dxa"/>
          </w:tcPr>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Stable vital signs</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RR &lt; 30</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breaths/min</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PR &lt; 125</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beats/min</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SBP &gt; 90 mmHg</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DBP &gt; 60 mmHg</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No or stable</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comorbid conditions</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No evidence of</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extrapulmonary</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sepsis</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No evidence of</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aspiration</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Chest X-ray:</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localized infiltrates</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no evidence of</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pleural effusion nor</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abscess</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not progressive</w:t>
            </w:r>
          </w:p>
          <w:p w:rsidR="003C10C4" w:rsidRPr="001E41D6" w:rsidRDefault="003C10C4" w:rsidP="001E41D6">
            <w:pPr>
              <w:autoSpaceDE w:val="0"/>
              <w:autoSpaceDN w:val="0"/>
              <w:adjustRightInd w:val="0"/>
              <w:spacing w:after="0" w:line="240" w:lineRule="auto"/>
              <w:rPr>
                <w:rFonts w:ascii="Times New Roman" w:hAnsi="Times New Roman"/>
                <w:color w:val="292526"/>
                <w:sz w:val="24"/>
                <w:szCs w:val="24"/>
                <w:lang w:val="en-US"/>
              </w:rPr>
            </w:pPr>
            <w:r w:rsidRPr="001E41D6">
              <w:rPr>
                <w:rFonts w:ascii="Times New Roman" w:hAnsi="Times New Roman"/>
                <w:color w:val="292526"/>
                <w:sz w:val="18"/>
                <w:szCs w:val="18"/>
                <w:lang w:val="en-US"/>
              </w:rPr>
              <w:t>within 24 hrs</w:t>
            </w:r>
          </w:p>
        </w:tc>
        <w:tc>
          <w:tcPr>
            <w:tcW w:w="3192" w:type="dxa"/>
          </w:tcPr>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b/>
                <w:bCs/>
                <w:color w:val="292526"/>
                <w:sz w:val="18"/>
                <w:szCs w:val="18"/>
                <w:lang w:val="en-US"/>
              </w:rPr>
              <w:t>Unstable vital signs</w:t>
            </w:r>
            <w:r w:rsidRPr="001E41D6">
              <w:rPr>
                <w:rFonts w:ascii="Times New Roman" w:hAnsi="Times New Roman"/>
                <w:color w:val="292526"/>
                <w:sz w:val="18"/>
                <w:szCs w:val="18"/>
                <w:lang w:val="en-US"/>
              </w:rPr>
              <w:t>:</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RR &gt; 30 breaths/min</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PR &gt; 125 beats/min</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Temp &gt; 40</w:t>
            </w:r>
            <w:r w:rsidRPr="001E41D6">
              <w:rPr>
                <w:rFonts w:ascii="Times New Roman" w:hAnsi="Times New Roman"/>
                <w:color w:val="292526"/>
                <w:sz w:val="10"/>
                <w:szCs w:val="10"/>
                <w:lang w:val="en-US"/>
              </w:rPr>
              <w:t>o</w:t>
            </w:r>
            <w:r w:rsidRPr="001E41D6">
              <w:rPr>
                <w:rFonts w:ascii="Times New Roman" w:hAnsi="Times New Roman"/>
                <w:color w:val="292526"/>
                <w:sz w:val="18"/>
                <w:szCs w:val="18"/>
                <w:lang w:val="en-US"/>
              </w:rPr>
              <w:t>C or &lt;35</w:t>
            </w:r>
            <w:r w:rsidRPr="001E41D6">
              <w:rPr>
                <w:rFonts w:ascii="Times New Roman" w:hAnsi="Times New Roman"/>
                <w:color w:val="292526"/>
                <w:sz w:val="10"/>
                <w:szCs w:val="10"/>
                <w:lang w:val="en-US"/>
              </w:rPr>
              <w:t>o</w:t>
            </w:r>
            <w:r w:rsidRPr="001E41D6">
              <w:rPr>
                <w:rFonts w:ascii="Times New Roman" w:hAnsi="Times New Roman"/>
                <w:color w:val="292526"/>
                <w:sz w:val="18"/>
                <w:szCs w:val="18"/>
                <w:lang w:val="en-US"/>
              </w:rPr>
              <w:t>C</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Unstable comorbid condition</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(i.e. uncontrolled diabetes mellitus,</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active malignancies, progressing</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neurologic disease , congestive</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heart failure (CHF) Class II-IV,</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unstable coronary artery disease,</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renal failure on dialysis, uncompensated</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COPD, decompensated</w:t>
            </w:r>
          </w:p>
          <w:p w:rsidR="003C10C4" w:rsidRPr="001E41D6" w:rsidRDefault="003C10C4" w:rsidP="001E41D6">
            <w:pPr>
              <w:autoSpaceDE w:val="0"/>
              <w:autoSpaceDN w:val="0"/>
              <w:adjustRightInd w:val="0"/>
              <w:spacing w:after="0" w:line="240" w:lineRule="auto"/>
              <w:rPr>
                <w:rFonts w:ascii="Times New Roman" w:hAnsi="Times New Roman"/>
                <w:i/>
                <w:iCs/>
                <w:color w:val="292526"/>
                <w:sz w:val="18"/>
                <w:szCs w:val="18"/>
                <w:lang w:val="en-US"/>
              </w:rPr>
            </w:pPr>
            <w:r w:rsidRPr="001E41D6">
              <w:rPr>
                <w:rFonts w:ascii="Times New Roman" w:hAnsi="Times New Roman"/>
                <w:i/>
                <w:iCs/>
                <w:color w:val="292526"/>
                <w:sz w:val="18"/>
                <w:szCs w:val="18"/>
                <w:lang w:val="en-US"/>
              </w:rPr>
              <w:t>liver disease)</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Evidence of extrapulmonary sepsis</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(hepatic, hematologic,</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gastrointestinal, endocrine)</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Suspected aspiration</w:t>
            </w:r>
          </w:p>
          <w:p w:rsidR="003C10C4" w:rsidRPr="001E41D6" w:rsidRDefault="003C10C4"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Chest X-ray:</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multilobar infiltrates</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pleural effusion or abscess</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progression of findings to &gt; 50% in</w:t>
            </w:r>
          </w:p>
          <w:p w:rsidR="003C10C4" w:rsidRPr="001E41D6" w:rsidRDefault="003C10C4"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24 hrs</w:t>
            </w:r>
          </w:p>
          <w:p w:rsidR="003C10C4" w:rsidRPr="001E41D6" w:rsidRDefault="003C10C4" w:rsidP="001E41D6">
            <w:pPr>
              <w:autoSpaceDE w:val="0"/>
              <w:autoSpaceDN w:val="0"/>
              <w:adjustRightInd w:val="0"/>
              <w:spacing w:after="0" w:line="240" w:lineRule="auto"/>
              <w:rPr>
                <w:rFonts w:ascii="Times New Roman" w:hAnsi="Times New Roman"/>
                <w:color w:val="292526"/>
                <w:sz w:val="24"/>
                <w:szCs w:val="24"/>
                <w:lang w:val="en-US"/>
              </w:rPr>
            </w:pPr>
          </w:p>
        </w:tc>
        <w:tc>
          <w:tcPr>
            <w:tcW w:w="3192" w:type="dxa"/>
          </w:tcPr>
          <w:p w:rsidR="00414AE6" w:rsidRPr="001E41D6" w:rsidRDefault="00414AE6"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Any of the clinical</w:t>
            </w:r>
          </w:p>
          <w:p w:rsidR="00414AE6" w:rsidRPr="001E41D6" w:rsidRDefault="00414AE6"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feature of</w:t>
            </w:r>
          </w:p>
          <w:p w:rsidR="00414AE6" w:rsidRPr="001E41D6" w:rsidRDefault="00414AE6"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moderate risk</w:t>
            </w:r>
          </w:p>
          <w:p w:rsidR="00414AE6" w:rsidRPr="001E41D6" w:rsidRDefault="00414AE6"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CAP plus any of</w:t>
            </w:r>
          </w:p>
          <w:p w:rsidR="00414AE6" w:rsidRPr="001E41D6" w:rsidRDefault="00414AE6"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the following:</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1. Shock or signs of</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hypoperfusion</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hypotension</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altered mental</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state</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urine output &lt;</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30 ml/hr</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2. Hypoxia (PaO</w:t>
            </w:r>
            <w:r w:rsidRPr="001E41D6">
              <w:rPr>
                <w:rFonts w:ascii="Times New Roman" w:hAnsi="Times New Roman"/>
                <w:color w:val="292526"/>
                <w:sz w:val="10"/>
                <w:szCs w:val="10"/>
                <w:lang w:val="en-US"/>
              </w:rPr>
              <w:t xml:space="preserve">2 </w:t>
            </w:r>
            <w:r w:rsidRPr="001E41D6">
              <w:rPr>
                <w:rFonts w:ascii="Times New Roman" w:hAnsi="Times New Roman"/>
                <w:color w:val="292526"/>
                <w:sz w:val="18"/>
                <w:szCs w:val="18"/>
                <w:lang w:val="en-US"/>
              </w:rPr>
              <w:t>&lt;</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60 mmHg) or</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Acute hypercapnea</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(PaCO</w:t>
            </w:r>
            <w:r w:rsidRPr="001E41D6">
              <w:rPr>
                <w:rFonts w:ascii="Times New Roman" w:hAnsi="Times New Roman"/>
                <w:color w:val="292526"/>
                <w:sz w:val="10"/>
                <w:szCs w:val="10"/>
                <w:lang w:val="en-US"/>
              </w:rPr>
              <w:t xml:space="preserve">2 </w:t>
            </w:r>
            <w:r w:rsidRPr="001E41D6">
              <w:rPr>
                <w:rFonts w:ascii="Times New Roman" w:hAnsi="Times New Roman"/>
                <w:color w:val="292526"/>
                <w:sz w:val="18"/>
                <w:szCs w:val="18"/>
                <w:lang w:val="en-US"/>
              </w:rPr>
              <w:t>&gt; 50 mmHg)</w:t>
            </w:r>
          </w:p>
          <w:p w:rsidR="00414AE6" w:rsidRPr="001E41D6" w:rsidRDefault="00414AE6" w:rsidP="001E41D6">
            <w:pPr>
              <w:autoSpaceDE w:val="0"/>
              <w:autoSpaceDN w:val="0"/>
              <w:adjustRightInd w:val="0"/>
              <w:spacing w:after="0" w:line="240" w:lineRule="auto"/>
              <w:rPr>
                <w:rFonts w:ascii="Times New Roman" w:hAnsi="Times New Roman"/>
                <w:b/>
                <w:bCs/>
                <w:color w:val="292526"/>
                <w:sz w:val="18"/>
                <w:szCs w:val="18"/>
                <w:lang w:val="en-US"/>
              </w:rPr>
            </w:pPr>
            <w:r w:rsidRPr="001E41D6">
              <w:rPr>
                <w:rFonts w:ascii="Times New Roman" w:hAnsi="Times New Roman"/>
                <w:b/>
                <w:bCs/>
                <w:color w:val="292526"/>
                <w:sz w:val="18"/>
                <w:szCs w:val="18"/>
                <w:lang w:val="en-US"/>
              </w:rPr>
              <w:t>Chest X-ray:</w:t>
            </w:r>
          </w:p>
          <w:p w:rsidR="00414AE6" w:rsidRPr="001E41D6" w:rsidRDefault="00414AE6" w:rsidP="001E41D6">
            <w:pPr>
              <w:autoSpaceDE w:val="0"/>
              <w:autoSpaceDN w:val="0"/>
              <w:adjustRightInd w:val="0"/>
              <w:spacing w:after="0" w:line="240" w:lineRule="auto"/>
              <w:rPr>
                <w:rFonts w:ascii="Times New Roman" w:hAnsi="Times New Roman"/>
                <w:color w:val="292526"/>
                <w:sz w:val="18"/>
                <w:szCs w:val="18"/>
                <w:lang w:val="en-US"/>
              </w:rPr>
            </w:pPr>
            <w:r w:rsidRPr="001E41D6">
              <w:rPr>
                <w:rFonts w:ascii="Times New Roman" w:hAnsi="Times New Roman"/>
                <w:color w:val="292526"/>
                <w:sz w:val="18"/>
                <w:szCs w:val="18"/>
                <w:lang w:val="en-US"/>
              </w:rPr>
              <w:t>• as in moderate</w:t>
            </w:r>
          </w:p>
          <w:p w:rsidR="003C10C4" w:rsidRPr="001E41D6" w:rsidRDefault="00414AE6" w:rsidP="001E41D6">
            <w:pPr>
              <w:autoSpaceDE w:val="0"/>
              <w:autoSpaceDN w:val="0"/>
              <w:adjustRightInd w:val="0"/>
              <w:spacing w:after="0" w:line="240" w:lineRule="auto"/>
              <w:rPr>
                <w:rFonts w:ascii="Times New Roman" w:hAnsi="Times New Roman"/>
                <w:color w:val="292526"/>
                <w:sz w:val="24"/>
                <w:szCs w:val="24"/>
                <w:lang w:val="en-US"/>
              </w:rPr>
            </w:pPr>
            <w:r w:rsidRPr="001E41D6">
              <w:rPr>
                <w:rFonts w:ascii="Times New Roman" w:hAnsi="Times New Roman"/>
                <w:color w:val="292526"/>
                <w:sz w:val="18"/>
                <w:szCs w:val="18"/>
                <w:lang w:val="en-US"/>
              </w:rPr>
              <w:t>risk CAP</w:t>
            </w:r>
          </w:p>
        </w:tc>
      </w:tr>
    </w:tbl>
    <w:p w:rsidR="003C10C4" w:rsidRPr="003C10C4" w:rsidRDefault="003C10C4" w:rsidP="003C10C4">
      <w:pPr>
        <w:autoSpaceDE w:val="0"/>
        <w:autoSpaceDN w:val="0"/>
        <w:adjustRightInd w:val="0"/>
        <w:spacing w:after="0" w:line="240" w:lineRule="auto"/>
        <w:rPr>
          <w:rFonts w:ascii="Times New Roman" w:hAnsi="Times New Roman"/>
          <w:color w:val="292526"/>
          <w:sz w:val="24"/>
          <w:szCs w:val="24"/>
          <w:lang w:val="en-US"/>
        </w:rPr>
      </w:pPr>
    </w:p>
    <w:p w:rsidR="00ED69B1" w:rsidRDefault="00ED69B1" w:rsidP="00E64820">
      <w:pPr>
        <w:autoSpaceDE w:val="0"/>
        <w:autoSpaceDN w:val="0"/>
        <w:adjustRightInd w:val="0"/>
        <w:spacing w:after="0" w:line="240" w:lineRule="auto"/>
        <w:rPr>
          <w:rFonts w:ascii="Times New Roman" w:hAnsi="Times New Roman"/>
          <w:bCs/>
          <w:sz w:val="24"/>
          <w:szCs w:val="24"/>
        </w:rPr>
      </w:pPr>
    </w:p>
    <w:p w:rsidR="00E64820" w:rsidRPr="00ED69B1" w:rsidRDefault="00ED69B1" w:rsidP="00E64820">
      <w:pPr>
        <w:autoSpaceDE w:val="0"/>
        <w:autoSpaceDN w:val="0"/>
        <w:adjustRightInd w:val="0"/>
        <w:spacing w:after="0" w:line="240" w:lineRule="auto"/>
        <w:rPr>
          <w:rFonts w:ascii="Times New Roman" w:hAnsi="Times New Roman"/>
          <w:bCs/>
          <w:i/>
          <w:sz w:val="24"/>
          <w:szCs w:val="24"/>
        </w:rPr>
      </w:pPr>
      <w:r w:rsidRPr="00ED69B1">
        <w:rPr>
          <w:rFonts w:ascii="Times New Roman" w:hAnsi="Times New Roman"/>
          <w:bCs/>
          <w:i/>
          <w:sz w:val="24"/>
          <w:szCs w:val="24"/>
        </w:rPr>
        <w:lastRenderedPageBreak/>
        <w:t>A</w:t>
      </w:r>
      <w:r>
        <w:rPr>
          <w:rFonts w:ascii="Times New Roman" w:hAnsi="Times New Roman"/>
          <w:bCs/>
          <w:i/>
          <w:sz w:val="24"/>
          <w:szCs w:val="24"/>
        </w:rPr>
        <w:t>lgorithm for management/Indications for hospitalization</w:t>
      </w:r>
    </w:p>
    <w:p w:rsidR="00414AE6" w:rsidRPr="003C10C4" w:rsidRDefault="00414AE6" w:rsidP="00E64820">
      <w:pPr>
        <w:autoSpaceDE w:val="0"/>
        <w:autoSpaceDN w:val="0"/>
        <w:adjustRightInd w:val="0"/>
        <w:spacing w:after="0" w:line="240" w:lineRule="auto"/>
        <w:rPr>
          <w:rFonts w:ascii="Times New Roman" w:hAnsi="Times New Roman"/>
          <w:bCs/>
          <w:sz w:val="24"/>
          <w:szCs w:val="24"/>
        </w:rPr>
      </w:pPr>
    </w:p>
    <w:p w:rsidR="00414AE6" w:rsidRDefault="00875498" w:rsidP="00E64820">
      <w:pPr>
        <w:autoSpaceDE w:val="0"/>
        <w:autoSpaceDN w:val="0"/>
        <w:adjustRightInd w:val="0"/>
        <w:spacing w:after="0" w:line="240" w:lineRule="auto"/>
        <w:rPr>
          <w:rFonts w:ascii="Times New Roman" w:hAnsi="Times New Roman"/>
          <w:bCs/>
          <w:sz w:val="24"/>
          <w:szCs w:val="24"/>
        </w:rPr>
      </w:pPr>
      <w:r>
        <w:rPr>
          <w:rFonts w:ascii="Times New Roman" w:hAnsi="Times New Roman"/>
          <w:bCs/>
          <w:noProof/>
          <w:sz w:val="24"/>
          <w:szCs w:val="24"/>
          <w:lang w:eastAsia="en-PH"/>
        </w:rPr>
        <w:drawing>
          <wp:inline distT="0" distB="0" distL="0" distR="0">
            <wp:extent cx="5208270" cy="3898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7710" t="21298" r="15886" b="11044"/>
                    <a:stretch>
                      <a:fillRect/>
                    </a:stretch>
                  </pic:blipFill>
                  <pic:spPr bwMode="auto">
                    <a:xfrm>
                      <a:off x="0" y="0"/>
                      <a:ext cx="5208270" cy="3898900"/>
                    </a:xfrm>
                    <a:prstGeom prst="rect">
                      <a:avLst/>
                    </a:prstGeom>
                    <a:noFill/>
                    <a:ln w="9525">
                      <a:noFill/>
                      <a:miter lim="800000"/>
                      <a:headEnd/>
                      <a:tailEnd/>
                    </a:ln>
                  </pic:spPr>
                </pic:pic>
              </a:graphicData>
            </a:graphic>
          </wp:inline>
        </w:drawing>
      </w:r>
    </w:p>
    <w:p w:rsidR="00414AE6" w:rsidRDefault="00ED69B1" w:rsidP="00414AE6">
      <w:pPr>
        <w:autoSpaceDE w:val="0"/>
        <w:autoSpaceDN w:val="0"/>
        <w:adjustRightInd w:val="0"/>
        <w:spacing w:after="0" w:line="240" w:lineRule="auto"/>
        <w:rPr>
          <w:rFonts w:ascii="Times New Roman" w:hAnsi="Times New Roman"/>
          <w:bCs/>
          <w:i/>
          <w:color w:val="292526"/>
          <w:sz w:val="24"/>
          <w:szCs w:val="24"/>
          <w:lang w:val="en-US"/>
        </w:rPr>
      </w:pPr>
      <w:r>
        <w:rPr>
          <w:rFonts w:ascii="Times New Roman" w:hAnsi="Times New Roman"/>
          <w:bCs/>
          <w:i/>
          <w:color w:val="292526"/>
          <w:sz w:val="24"/>
          <w:szCs w:val="24"/>
          <w:lang w:val="en-US"/>
        </w:rPr>
        <w:t xml:space="preserve"> Empiric Antibiotic Treatment</w:t>
      </w:r>
    </w:p>
    <w:p w:rsidR="00ED69B1" w:rsidRDefault="00ED69B1" w:rsidP="00414AE6">
      <w:pPr>
        <w:autoSpaceDE w:val="0"/>
        <w:autoSpaceDN w:val="0"/>
        <w:adjustRightInd w:val="0"/>
        <w:spacing w:after="0" w:line="240" w:lineRule="auto"/>
        <w:rPr>
          <w:rFonts w:ascii="Times New Roman" w:hAnsi="Times New Roman"/>
          <w:bCs/>
          <w:color w:val="292526"/>
          <w:sz w:val="24"/>
          <w:szCs w:val="24"/>
          <w:lang w:val="en-US"/>
        </w:rPr>
      </w:pPr>
      <w:r>
        <w:rPr>
          <w:rFonts w:ascii="Times New Roman" w:hAnsi="Times New Roman"/>
          <w:bCs/>
          <w:color w:val="292526"/>
          <w:sz w:val="24"/>
          <w:szCs w:val="24"/>
          <w:lang w:val="en-US"/>
        </w:rPr>
        <w:tab/>
      </w:r>
    </w:p>
    <w:p w:rsidR="00ED69B1" w:rsidRPr="00ED69B1" w:rsidRDefault="00ED69B1" w:rsidP="00ED69B1">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bCs/>
          <w:color w:val="292526"/>
          <w:sz w:val="24"/>
          <w:szCs w:val="24"/>
          <w:lang w:val="en-US"/>
        </w:rPr>
        <w:tab/>
        <w:t xml:space="preserve">Antibiotic treatment </w:t>
      </w:r>
      <w:r w:rsidRPr="00ED69B1">
        <w:rPr>
          <w:rFonts w:ascii="Times New Roman" w:hAnsi="Times New Roman"/>
          <w:color w:val="292526"/>
          <w:sz w:val="24"/>
          <w:szCs w:val="24"/>
          <w:lang w:val="en-US"/>
        </w:rPr>
        <w:t>should be started within 4 hours of diagnosis of CAP.</w:t>
      </w:r>
    </w:p>
    <w:tbl>
      <w:tblPr>
        <w:tblpPr w:leftFromText="180" w:rightFromText="180"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ED69B1" w:rsidRPr="00ED69B1" w:rsidTr="00ED69B1">
        <w:tc>
          <w:tcPr>
            <w:tcW w:w="3192" w:type="dxa"/>
          </w:tcPr>
          <w:p w:rsidR="00ED69B1" w:rsidRPr="00ED69B1" w:rsidRDefault="00ED69B1" w:rsidP="00ED69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Risk Stratification</w:t>
            </w:r>
          </w:p>
        </w:tc>
        <w:tc>
          <w:tcPr>
            <w:tcW w:w="3192" w:type="dxa"/>
          </w:tcPr>
          <w:p w:rsidR="00ED69B1" w:rsidRPr="00ED69B1" w:rsidRDefault="00ED69B1" w:rsidP="00ED69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Potential Pathogen</w:t>
            </w:r>
          </w:p>
        </w:tc>
        <w:tc>
          <w:tcPr>
            <w:tcW w:w="3192" w:type="dxa"/>
          </w:tcPr>
          <w:p w:rsidR="00ED69B1" w:rsidRPr="00ED69B1" w:rsidRDefault="00ED69B1" w:rsidP="00ED69B1">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Empiric Therapy</w:t>
            </w:r>
          </w:p>
        </w:tc>
      </w:tr>
      <w:tr w:rsidR="00ED69B1" w:rsidRPr="00ED69B1" w:rsidTr="00ED69B1">
        <w:tc>
          <w:tcPr>
            <w:tcW w:w="3192" w:type="dxa"/>
          </w:tcPr>
          <w:p w:rsidR="00ED69B1" w:rsidRPr="00ED69B1" w:rsidRDefault="00ED69B1" w:rsidP="00ED69B1">
            <w:pPr>
              <w:autoSpaceDE w:val="0"/>
              <w:autoSpaceDN w:val="0"/>
              <w:adjustRightInd w:val="0"/>
              <w:spacing w:after="0" w:line="240" w:lineRule="auto"/>
              <w:rPr>
                <w:rFonts w:ascii="Times New Roman" w:hAnsi="Times New Roman"/>
                <w:bCs/>
                <w:sz w:val="24"/>
                <w:szCs w:val="24"/>
              </w:rPr>
            </w:pPr>
            <w:r w:rsidRPr="00ED69B1">
              <w:rPr>
                <w:rFonts w:ascii="Times New Roman" w:hAnsi="Times New Roman"/>
                <w:bCs/>
                <w:sz w:val="24"/>
                <w:szCs w:val="24"/>
              </w:rPr>
              <w:t>Low Risk</w:t>
            </w:r>
          </w:p>
        </w:tc>
        <w:tc>
          <w:tcPr>
            <w:tcW w:w="3192" w:type="dxa"/>
          </w:tcPr>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Streptococcus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Haemophilus influenzae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Chlamydophilia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Mycoplasma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Moraxella catarrhalis</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Enteric Gram-negative bacilli</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(among those with co-morbid</w:t>
            </w:r>
          </w:p>
          <w:p w:rsidR="00ED69B1" w:rsidRPr="00ED69B1" w:rsidRDefault="00ED69B1" w:rsidP="00ED69B1">
            <w:pPr>
              <w:autoSpaceDE w:val="0"/>
              <w:autoSpaceDN w:val="0"/>
              <w:adjustRightInd w:val="0"/>
              <w:spacing w:after="0" w:line="240" w:lineRule="auto"/>
              <w:rPr>
                <w:rFonts w:ascii="Times New Roman" w:hAnsi="Times New Roman"/>
                <w:bCs/>
                <w:sz w:val="24"/>
                <w:szCs w:val="24"/>
              </w:rPr>
            </w:pPr>
            <w:r w:rsidRPr="00ED69B1">
              <w:rPr>
                <w:rFonts w:ascii="Times New Roman" w:hAnsi="Times New Roman"/>
                <w:color w:val="292526"/>
                <w:sz w:val="18"/>
                <w:szCs w:val="18"/>
                <w:lang w:val="en-US"/>
              </w:rPr>
              <w:t>illness)</w:t>
            </w:r>
          </w:p>
        </w:tc>
        <w:tc>
          <w:tcPr>
            <w:tcW w:w="3192" w:type="dxa"/>
          </w:tcPr>
          <w:p w:rsidR="00ED69B1" w:rsidRDefault="00ED69B1" w:rsidP="00ED69B1">
            <w:pPr>
              <w:autoSpaceDE w:val="0"/>
              <w:autoSpaceDN w:val="0"/>
              <w:adjustRightInd w:val="0"/>
              <w:spacing w:after="0" w:line="240" w:lineRule="auto"/>
              <w:rPr>
                <w:rFonts w:ascii="Times New Roman" w:hAnsi="Times New Roman"/>
                <w:b/>
                <w:bCs/>
                <w:color w:val="292526"/>
                <w:sz w:val="18"/>
                <w:szCs w:val="18"/>
                <w:lang w:val="en-US"/>
              </w:rPr>
            </w:pPr>
            <w:r>
              <w:rPr>
                <w:rFonts w:ascii="Times New Roman" w:hAnsi="Times New Roman"/>
                <w:b/>
                <w:bCs/>
                <w:color w:val="292526"/>
                <w:sz w:val="18"/>
                <w:szCs w:val="18"/>
                <w:lang w:val="en-US"/>
              </w:rPr>
              <w:t>Previously healthy:</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amoxicillin</w:t>
            </w:r>
          </w:p>
          <w:p w:rsidR="00ED69B1" w:rsidRDefault="00ED69B1" w:rsidP="00ED69B1">
            <w:pPr>
              <w:autoSpaceDE w:val="0"/>
              <w:autoSpaceDN w:val="0"/>
              <w:adjustRightInd w:val="0"/>
              <w:spacing w:after="0" w:line="240" w:lineRule="auto"/>
              <w:rPr>
                <w:rFonts w:ascii="Times New Roman" w:hAnsi="Times New Roman"/>
                <w:b/>
                <w:bCs/>
                <w:color w:val="292526"/>
                <w:sz w:val="13"/>
                <w:szCs w:val="13"/>
                <w:lang w:val="en-US"/>
              </w:rPr>
            </w:pPr>
            <w:r>
              <w:rPr>
                <w:rFonts w:ascii="Times New Roman" w:hAnsi="Times New Roman"/>
                <w:b/>
                <w:bCs/>
                <w:color w:val="292526"/>
                <w:sz w:val="13"/>
                <w:szCs w:val="13"/>
                <w:lang w:val="en-US"/>
              </w:rPr>
              <w:t>OR</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extended macrolides</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Alternative: cotrimoxazole</w:t>
            </w:r>
          </w:p>
          <w:p w:rsidR="00ED69B1" w:rsidRDefault="00ED69B1" w:rsidP="00ED69B1">
            <w:pPr>
              <w:autoSpaceDE w:val="0"/>
              <w:autoSpaceDN w:val="0"/>
              <w:adjustRightInd w:val="0"/>
              <w:spacing w:after="0" w:line="240" w:lineRule="auto"/>
              <w:rPr>
                <w:rFonts w:ascii="Times New Roman" w:hAnsi="Times New Roman"/>
                <w:b/>
                <w:bCs/>
                <w:color w:val="292526"/>
                <w:sz w:val="18"/>
                <w:szCs w:val="18"/>
                <w:lang w:val="en-US"/>
              </w:rPr>
            </w:pPr>
            <w:r>
              <w:rPr>
                <w:rFonts w:ascii="Times New Roman" w:hAnsi="Times New Roman"/>
                <w:b/>
                <w:bCs/>
                <w:color w:val="292526"/>
                <w:sz w:val="18"/>
                <w:szCs w:val="18"/>
                <w:lang w:val="en-US"/>
              </w:rPr>
              <w:t>With stable comorbid illness:</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 xml:space="preserve">co-amoxiclav </w:t>
            </w:r>
            <w:r>
              <w:rPr>
                <w:rFonts w:ascii="Times New Roman" w:hAnsi="Times New Roman"/>
                <w:b/>
                <w:bCs/>
                <w:color w:val="292526"/>
                <w:sz w:val="13"/>
                <w:szCs w:val="13"/>
                <w:lang w:val="en-US"/>
              </w:rPr>
              <w:t xml:space="preserve">OR </w:t>
            </w:r>
            <w:r>
              <w:rPr>
                <w:rFonts w:ascii="Times New Roman" w:hAnsi="Times New Roman"/>
                <w:b/>
                <w:bCs/>
                <w:i/>
                <w:iCs/>
                <w:color w:val="292526"/>
                <w:sz w:val="18"/>
                <w:szCs w:val="18"/>
                <w:lang w:val="en-US"/>
              </w:rPr>
              <w:t>s</w:t>
            </w:r>
            <w:r>
              <w:rPr>
                <w:rFonts w:ascii="Times New Roman" w:hAnsi="Times New Roman"/>
                <w:color w:val="292526"/>
                <w:sz w:val="18"/>
                <w:szCs w:val="18"/>
                <w:lang w:val="en-US"/>
              </w:rPr>
              <w:t>ultamicillin</w:t>
            </w:r>
          </w:p>
          <w:p w:rsidR="00ED69B1" w:rsidRDefault="00ED69B1" w:rsidP="00ED69B1">
            <w:pPr>
              <w:autoSpaceDE w:val="0"/>
              <w:autoSpaceDN w:val="0"/>
              <w:adjustRightInd w:val="0"/>
              <w:spacing w:after="0" w:line="240" w:lineRule="auto"/>
              <w:rPr>
                <w:rFonts w:ascii="Times New Roman" w:hAnsi="Times New Roman"/>
                <w:b/>
                <w:bCs/>
                <w:color w:val="292526"/>
                <w:sz w:val="13"/>
                <w:szCs w:val="13"/>
                <w:lang w:val="en-US"/>
              </w:rPr>
            </w:pPr>
            <w:r>
              <w:rPr>
                <w:rFonts w:ascii="Times New Roman" w:hAnsi="Times New Roman"/>
                <w:b/>
                <w:bCs/>
                <w:color w:val="292526"/>
                <w:sz w:val="13"/>
                <w:szCs w:val="13"/>
                <w:lang w:val="en-US"/>
              </w:rPr>
              <w:t>OR</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2</w:t>
            </w:r>
            <w:r>
              <w:rPr>
                <w:rFonts w:ascii="Times New Roman" w:hAnsi="Times New Roman"/>
                <w:color w:val="292526"/>
                <w:sz w:val="10"/>
                <w:szCs w:val="10"/>
                <w:lang w:val="en-US"/>
              </w:rPr>
              <w:t xml:space="preserve">nd </w:t>
            </w:r>
            <w:r>
              <w:rPr>
                <w:rFonts w:ascii="Times New Roman" w:hAnsi="Times New Roman"/>
                <w:color w:val="292526"/>
                <w:sz w:val="18"/>
                <w:szCs w:val="18"/>
                <w:lang w:val="en-US"/>
              </w:rPr>
              <w:t>generation cephalosporins</w:t>
            </w:r>
          </w:p>
          <w:p w:rsidR="00ED69B1" w:rsidRDefault="00ED69B1" w:rsidP="00ED69B1">
            <w:pPr>
              <w:autoSpaceDE w:val="0"/>
              <w:autoSpaceDN w:val="0"/>
              <w:adjustRightInd w:val="0"/>
              <w:spacing w:after="0" w:line="240" w:lineRule="auto"/>
              <w:rPr>
                <w:rFonts w:ascii="Times New Roman" w:hAnsi="Times New Roman"/>
                <w:b/>
                <w:bCs/>
                <w:color w:val="292526"/>
                <w:sz w:val="13"/>
                <w:szCs w:val="13"/>
                <w:lang w:val="en-US"/>
              </w:rPr>
            </w:pPr>
            <w:r>
              <w:rPr>
                <w:rFonts w:ascii="Times New Roman" w:hAnsi="Times New Roman"/>
                <w:b/>
                <w:bCs/>
                <w:color w:val="292526"/>
                <w:sz w:val="13"/>
                <w:szCs w:val="13"/>
                <w:lang w:val="en-US"/>
              </w:rPr>
              <w:t>OR</w:t>
            </w:r>
          </w:p>
          <w:p w:rsidR="00ED69B1" w:rsidRPr="00ED69B1" w:rsidRDefault="00ED69B1" w:rsidP="00ED69B1">
            <w:pPr>
              <w:autoSpaceDE w:val="0"/>
              <w:autoSpaceDN w:val="0"/>
              <w:adjustRightInd w:val="0"/>
              <w:spacing w:after="0" w:line="240" w:lineRule="auto"/>
              <w:rPr>
                <w:rFonts w:ascii="Times New Roman" w:hAnsi="Times New Roman"/>
                <w:bCs/>
                <w:sz w:val="24"/>
                <w:szCs w:val="24"/>
              </w:rPr>
            </w:pPr>
            <w:r>
              <w:rPr>
                <w:rFonts w:ascii="Times New Roman" w:hAnsi="Times New Roman"/>
                <w:color w:val="292526"/>
                <w:sz w:val="18"/>
                <w:szCs w:val="18"/>
                <w:lang w:val="en-US"/>
              </w:rPr>
              <w:t>extended macrolides</w:t>
            </w:r>
          </w:p>
        </w:tc>
      </w:tr>
      <w:tr w:rsidR="00ED69B1" w:rsidRPr="00ED69B1" w:rsidTr="00ED69B1">
        <w:tc>
          <w:tcPr>
            <w:tcW w:w="3192" w:type="dxa"/>
          </w:tcPr>
          <w:p w:rsidR="00ED69B1" w:rsidRPr="00ED69B1" w:rsidRDefault="00ED69B1" w:rsidP="00ED69B1">
            <w:pPr>
              <w:autoSpaceDE w:val="0"/>
              <w:autoSpaceDN w:val="0"/>
              <w:adjustRightInd w:val="0"/>
              <w:spacing w:after="0" w:line="240" w:lineRule="auto"/>
              <w:rPr>
                <w:rFonts w:ascii="Times New Roman" w:hAnsi="Times New Roman"/>
                <w:bCs/>
                <w:sz w:val="24"/>
                <w:szCs w:val="24"/>
              </w:rPr>
            </w:pPr>
            <w:r w:rsidRPr="00ED69B1">
              <w:rPr>
                <w:rFonts w:ascii="Times New Roman" w:hAnsi="Times New Roman"/>
                <w:bCs/>
                <w:sz w:val="24"/>
                <w:szCs w:val="24"/>
              </w:rPr>
              <w:t xml:space="preserve">Moderate Risk </w:t>
            </w:r>
          </w:p>
        </w:tc>
        <w:tc>
          <w:tcPr>
            <w:tcW w:w="3192" w:type="dxa"/>
          </w:tcPr>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Streptococcus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Haemophilus influenzae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Chlamydophilia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Mycoplasma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Moraxella catarrhalis</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Enteric Gram-negative bacilli</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Legionella pneumophila</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Anaerobes (among those with</w:t>
            </w:r>
          </w:p>
          <w:p w:rsidR="00ED69B1" w:rsidRPr="00ED69B1" w:rsidRDefault="00ED69B1" w:rsidP="00ED69B1">
            <w:pPr>
              <w:autoSpaceDE w:val="0"/>
              <w:autoSpaceDN w:val="0"/>
              <w:adjustRightInd w:val="0"/>
              <w:spacing w:after="0" w:line="240" w:lineRule="auto"/>
              <w:rPr>
                <w:rFonts w:ascii="Times New Roman" w:hAnsi="Times New Roman"/>
                <w:bCs/>
                <w:sz w:val="24"/>
                <w:szCs w:val="24"/>
              </w:rPr>
            </w:pPr>
            <w:r w:rsidRPr="00ED69B1">
              <w:rPr>
                <w:rFonts w:ascii="Times New Roman" w:hAnsi="Times New Roman"/>
                <w:color w:val="292526"/>
                <w:sz w:val="18"/>
                <w:szCs w:val="18"/>
                <w:lang w:val="en-US"/>
              </w:rPr>
              <w:t>risk of aspiration)</w:t>
            </w:r>
          </w:p>
        </w:tc>
        <w:tc>
          <w:tcPr>
            <w:tcW w:w="3192" w:type="dxa"/>
          </w:tcPr>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IV nonpseudomonal b-lactam</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with or without b-lactamase</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inhibitor + macrolide</w:t>
            </w:r>
          </w:p>
          <w:p w:rsidR="00ED69B1" w:rsidRDefault="00ED69B1" w:rsidP="00ED69B1">
            <w:pPr>
              <w:autoSpaceDE w:val="0"/>
              <w:autoSpaceDN w:val="0"/>
              <w:adjustRightInd w:val="0"/>
              <w:spacing w:after="0" w:line="240" w:lineRule="auto"/>
              <w:rPr>
                <w:rFonts w:ascii="Times New Roman" w:hAnsi="Times New Roman"/>
                <w:b/>
                <w:bCs/>
                <w:color w:val="292526"/>
                <w:sz w:val="13"/>
                <w:szCs w:val="13"/>
                <w:lang w:val="en-US"/>
              </w:rPr>
            </w:pPr>
            <w:r>
              <w:rPr>
                <w:rFonts w:ascii="Times New Roman" w:hAnsi="Times New Roman"/>
                <w:b/>
                <w:bCs/>
                <w:color w:val="292526"/>
                <w:sz w:val="13"/>
                <w:szCs w:val="13"/>
                <w:lang w:val="en-US"/>
              </w:rPr>
              <w:t>OR</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antipneumococcal</w:t>
            </w:r>
          </w:p>
          <w:p w:rsidR="00ED69B1" w:rsidRPr="00ED69B1" w:rsidRDefault="00ED69B1" w:rsidP="00ED69B1">
            <w:pPr>
              <w:autoSpaceDE w:val="0"/>
              <w:autoSpaceDN w:val="0"/>
              <w:adjustRightInd w:val="0"/>
              <w:spacing w:after="0" w:line="240" w:lineRule="auto"/>
              <w:rPr>
                <w:rFonts w:ascii="Times New Roman" w:hAnsi="Times New Roman"/>
                <w:bCs/>
                <w:sz w:val="24"/>
                <w:szCs w:val="24"/>
              </w:rPr>
            </w:pPr>
            <w:r>
              <w:rPr>
                <w:rFonts w:ascii="Times New Roman" w:hAnsi="Times New Roman"/>
                <w:color w:val="292526"/>
                <w:sz w:val="18"/>
                <w:szCs w:val="18"/>
                <w:lang w:val="en-US"/>
              </w:rPr>
              <w:t>fluoroquinolones (FQ)</w:t>
            </w:r>
          </w:p>
        </w:tc>
      </w:tr>
      <w:tr w:rsidR="00ED69B1" w:rsidRPr="00ED69B1" w:rsidTr="00ED69B1">
        <w:tc>
          <w:tcPr>
            <w:tcW w:w="3192" w:type="dxa"/>
          </w:tcPr>
          <w:p w:rsidR="00ED69B1" w:rsidRPr="00ED69B1" w:rsidRDefault="00ED69B1" w:rsidP="00ED69B1">
            <w:pPr>
              <w:autoSpaceDE w:val="0"/>
              <w:autoSpaceDN w:val="0"/>
              <w:adjustRightInd w:val="0"/>
              <w:spacing w:after="0" w:line="240" w:lineRule="auto"/>
              <w:rPr>
                <w:rFonts w:ascii="Times New Roman" w:hAnsi="Times New Roman"/>
                <w:bCs/>
                <w:sz w:val="24"/>
                <w:szCs w:val="24"/>
              </w:rPr>
            </w:pPr>
            <w:r w:rsidRPr="00ED69B1">
              <w:rPr>
                <w:rFonts w:ascii="Times New Roman" w:hAnsi="Times New Roman"/>
                <w:bCs/>
                <w:sz w:val="24"/>
                <w:szCs w:val="24"/>
              </w:rPr>
              <w:t>High Risk</w:t>
            </w:r>
          </w:p>
        </w:tc>
        <w:tc>
          <w:tcPr>
            <w:tcW w:w="3192" w:type="dxa"/>
          </w:tcPr>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Streptococcus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Haemophilus influenzae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Chlamydophilia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Mycoplasma pneumoniae</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lastRenderedPageBreak/>
              <w:t>Moraxella catarrhalis</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Enteric Gram-negative bacilli</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Legionella pneumophila</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Anaerobes (among those with</w:t>
            </w:r>
          </w:p>
          <w:p w:rsidR="00ED69B1" w:rsidRP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sidRPr="00ED69B1">
              <w:rPr>
                <w:rFonts w:ascii="Times New Roman" w:hAnsi="Times New Roman"/>
                <w:color w:val="292526"/>
                <w:sz w:val="18"/>
                <w:szCs w:val="18"/>
                <w:lang w:val="en-US"/>
              </w:rPr>
              <w:t>risk of aspiration)</w:t>
            </w:r>
          </w:p>
          <w:p w:rsidR="00ED69B1" w:rsidRPr="00ED69B1" w:rsidRDefault="00ED69B1" w:rsidP="00ED69B1">
            <w:pPr>
              <w:autoSpaceDE w:val="0"/>
              <w:autoSpaceDN w:val="0"/>
              <w:adjustRightInd w:val="0"/>
              <w:spacing w:after="0" w:line="240" w:lineRule="auto"/>
              <w:rPr>
                <w:rFonts w:ascii="Times New Roman" w:hAnsi="Times New Roman"/>
                <w:i/>
                <w:iCs/>
                <w:color w:val="292526"/>
                <w:sz w:val="18"/>
                <w:szCs w:val="18"/>
                <w:lang w:val="en-US"/>
              </w:rPr>
            </w:pPr>
            <w:r w:rsidRPr="00ED69B1">
              <w:rPr>
                <w:rFonts w:ascii="Times New Roman" w:hAnsi="Times New Roman"/>
                <w:i/>
                <w:iCs/>
                <w:color w:val="292526"/>
                <w:sz w:val="18"/>
                <w:szCs w:val="18"/>
                <w:lang w:val="en-US"/>
              </w:rPr>
              <w:t>Staphylococcus aureus</w:t>
            </w:r>
          </w:p>
          <w:p w:rsidR="00ED69B1" w:rsidRPr="00ED69B1" w:rsidRDefault="00ED69B1" w:rsidP="00ED69B1">
            <w:pPr>
              <w:autoSpaceDE w:val="0"/>
              <w:autoSpaceDN w:val="0"/>
              <w:adjustRightInd w:val="0"/>
              <w:spacing w:after="0" w:line="240" w:lineRule="auto"/>
              <w:rPr>
                <w:rFonts w:ascii="Times New Roman" w:hAnsi="Times New Roman"/>
                <w:bCs/>
                <w:sz w:val="24"/>
                <w:szCs w:val="24"/>
              </w:rPr>
            </w:pPr>
            <w:r w:rsidRPr="00ED69B1">
              <w:rPr>
                <w:rFonts w:ascii="Times New Roman" w:hAnsi="Times New Roman"/>
                <w:i/>
                <w:iCs/>
                <w:color w:val="292526"/>
                <w:sz w:val="18"/>
                <w:szCs w:val="18"/>
                <w:lang w:val="en-US"/>
              </w:rPr>
              <w:t>Pseudomonas aeruginosa</w:t>
            </w:r>
          </w:p>
        </w:tc>
        <w:tc>
          <w:tcPr>
            <w:tcW w:w="3192" w:type="dxa"/>
          </w:tcPr>
          <w:p w:rsidR="00ED69B1" w:rsidRDefault="00ED69B1" w:rsidP="00ED69B1">
            <w:pPr>
              <w:autoSpaceDE w:val="0"/>
              <w:autoSpaceDN w:val="0"/>
              <w:adjustRightInd w:val="0"/>
              <w:spacing w:after="0" w:line="240" w:lineRule="auto"/>
              <w:rPr>
                <w:rFonts w:ascii="Times New Roman" w:hAnsi="Times New Roman"/>
                <w:b/>
                <w:bCs/>
                <w:color w:val="292526"/>
                <w:sz w:val="18"/>
                <w:szCs w:val="18"/>
                <w:lang w:val="en-US"/>
              </w:rPr>
            </w:pPr>
            <w:r>
              <w:rPr>
                <w:rFonts w:ascii="Times New Roman" w:hAnsi="Times New Roman"/>
                <w:b/>
                <w:bCs/>
                <w:color w:val="292526"/>
                <w:sz w:val="18"/>
                <w:szCs w:val="18"/>
                <w:lang w:val="en-US"/>
              </w:rPr>
              <w:lastRenderedPageBreak/>
              <w:t xml:space="preserve">No risk for </w:t>
            </w:r>
            <w:r>
              <w:rPr>
                <w:rFonts w:ascii="Times New Roman" w:hAnsi="Times New Roman"/>
                <w:b/>
                <w:bCs/>
                <w:i/>
                <w:iCs/>
                <w:color w:val="292526"/>
                <w:sz w:val="18"/>
                <w:szCs w:val="18"/>
                <w:lang w:val="en-US"/>
              </w:rPr>
              <w:t>P. aeruginosa</w:t>
            </w:r>
            <w:r>
              <w:rPr>
                <w:rFonts w:ascii="Times New Roman" w:hAnsi="Times New Roman"/>
                <w:b/>
                <w:bCs/>
                <w:color w:val="292526"/>
                <w:sz w:val="18"/>
                <w:szCs w:val="18"/>
                <w:lang w:val="en-US"/>
              </w:rPr>
              <w:t>:</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a. IV nonpseudomonal blactam</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with or without blactamase</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inhibitor +</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lastRenderedPageBreak/>
              <w:t>IV macrolide</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b. IV antipneumococcal FQ</w:t>
            </w:r>
          </w:p>
          <w:p w:rsidR="00ED69B1" w:rsidRDefault="00ED69B1" w:rsidP="00ED69B1">
            <w:pPr>
              <w:autoSpaceDE w:val="0"/>
              <w:autoSpaceDN w:val="0"/>
              <w:adjustRightInd w:val="0"/>
              <w:spacing w:after="0" w:line="240" w:lineRule="auto"/>
              <w:rPr>
                <w:rFonts w:ascii="Times New Roman" w:hAnsi="Times New Roman"/>
                <w:b/>
                <w:bCs/>
                <w:i/>
                <w:iCs/>
                <w:color w:val="292526"/>
                <w:sz w:val="18"/>
                <w:szCs w:val="18"/>
                <w:lang w:val="en-US"/>
              </w:rPr>
            </w:pPr>
            <w:r>
              <w:rPr>
                <w:rFonts w:ascii="Times New Roman" w:hAnsi="Times New Roman"/>
                <w:b/>
                <w:bCs/>
                <w:color w:val="292526"/>
                <w:sz w:val="18"/>
                <w:szCs w:val="18"/>
                <w:lang w:val="en-US"/>
              </w:rPr>
              <w:t xml:space="preserve">With risk for </w:t>
            </w:r>
            <w:r>
              <w:rPr>
                <w:rFonts w:ascii="Times New Roman" w:hAnsi="Times New Roman"/>
                <w:b/>
                <w:bCs/>
                <w:i/>
                <w:iCs/>
                <w:color w:val="292526"/>
                <w:sz w:val="18"/>
                <w:szCs w:val="18"/>
                <w:lang w:val="en-US"/>
              </w:rPr>
              <w:t>P. aeruginosa:</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IV pseudomonal b-lactam with</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or without b-lactamase</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inhibitor</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IV macrolide or</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IV antipneumococcal FQ</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aminoglycoside or</w:t>
            </w:r>
          </w:p>
          <w:p w:rsidR="00ED69B1" w:rsidRDefault="00ED69B1" w:rsidP="00ED69B1">
            <w:pPr>
              <w:autoSpaceDE w:val="0"/>
              <w:autoSpaceDN w:val="0"/>
              <w:adjustRightInd w:val="0"/>
              <w:spacing w:after="0" w:line="240" w:lineRule="auto"/>
              <w:rPr>
                <w:rFonts w:ascii="Times New Roman" w:hAnsi="Times New Roman"/>
                <w:color w:val="292526"/>
                <w:sz w:val="18"/>
                <w:szCs w:val="18"/>
                <w:lang w:val="en-US"/>
              </w:rPr>
            </w:pPr>
            <w:r>
              <w:rPr>
                <w:rFonts w:ascii="Times New Roman" w:hAnsi="Times New Roman"/>
                <w:color w:val="292526"/>
                <w:sz w:val="18"/>
                <w:szCs w:val="18"/>
                <w:lang w:val="en-US"/>
              </w:rPr>
              <w:t>IV ciprofloxacin</w:t>
            </w:r>
          </w:p>
          <w:p w:rsidR="00ED69B1" w:rsidRPr="00ED69B1" w:rsidRDefault="00ED69B1" w:rsidP="00ED69B1">
            <w:pPr>
              <w:autoSpaceDE w:val="0"/>
              <w:autoSpaceDN w:val="0"/>
              <w:adjustRightInd w:val="0"/>
              <w:spacing w:after="0" w:line="240" w:lineRule="auto"/>
              <w:rPr>
                <w:rFonts w:ascii="Times New Roman" w:hAnsi="Times New Roman"/>
                <w:bCs/>
                <w:sz w:val="24"/>
                <w:szCs w:val="24"/>
              </w:rPr>
            </w:pPr>
          </w:p>
        </w:tc>
      </w:tr>
    </w:tbl>
    <w:p w:rsidR="00414AE6" w:rsidRPr="00ED69B1" w:rsidRDefault="00414AE6" w:rsidP="00E64820">
      <w:pPr>
        <w:autoSpaceDE w:val="0"/>
        <w:autoSpaceDN w:val="0"/>
        <w:adjustRightInd w:val="0"/>
        <w:spacing w:after="0" w:line="240" w:lineRule="auto"/>
        <w:rPr>
          <w:rFonts w:ascii="Times New Roman" w:hAnsi="Times New Roman"/>
          <w:bCs/>
          <w:sz w:val="24"/>
          <w:szCs w:val="24"/>
        </w:rPr>
      </w:pPr>
    </w:p>
    <w:p w:rsidR="00414AE6" w:rsidRDefault="00414AE6" w:rsidP="00E64820">
      <w:pPr>
        <w:autoSpaceDE w:val="0"/>
        <w:autoSpaceDN w:val="0"/>
        <w:adjustRightInd w:val="0"/>
        <w:spacing w:after="0" w:line="240" w:lineRule="auto"/>
        <w:rPr>
          <w:rFonts w:ascii="Times New Roman" w:hAnsi="Times New Roman"/>
          <w:bCs/>
          <w:sz w:val="24"/>
          <w:szCs w:val="24"/>
        </w:rPr>
      </w:pPr>
    </w:p>
    <w:p w:rsidR="00414AE6" w:rsidRDefault="00414AE6" w:rsidP="00E64820">
      <w:pPr>
        <w:autoSpaceDE w:val="0"/>
        <w:autoSpaceDN w:val="0"/>
        <w:adjustRightInd w:val="0"/>
        <w:spacing w:after="0" w:line="240" w:lineRule="auto"/>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3744"/>
        <w:gridCol w:w="3420"/>
      </w:tblGrid>
      <w:tr w:rsidR="00C83418" w:rsidRPr="001E41D6" w:rsidTr="001E41D6">
        <w:tc>
          <w:tcPr>
            <w:tcW w:w="2394" w:type="dxa"/>
          </w:tcPr>
          <w:p w:rsidR="00C83418" w:rsidRPr="001E41D6" w:rsidRDefault="00C83418" w:rsidP="001E41D6">
            <w:pPr>
              <w:autoSpaceDE w:val="0"/>
              <w:autoSpaceDN w:val="0"/>
              <w:adjustRightInd w:val="0"/>
              <w:spacing w:after="0" w:line="240" w:lineRule="auto"/>
              <w:rPr>
                <w:rFonts w:ascii="Times New Roman" w:hAnsi="Times New Roman"/>
                <w:bCs/>
                <w:sz w:val="24"/>
                <w:szCs w:val="24"/>
              </w:rPr>
            </w:pPr>
          </w:p>
        </w:tc>
        <w:tc>
          <w:tcPr>
            <w:tcW w:w="3744" w:type="dxa"/>
          </w:tcPr>
          <w:p w:rsidR="00C83418" w:rsidRPr="001E41D6" w:rsidRDefault="00C83418" w:rsidP="001E41D6">
            <w:pPr>
              <w:autoSpaceDE w:val="0"/>
              <w:autoSpaceDN w:val="0"/>
              <w:adjustRightInd w:val="0"/>
              <w:spacing w:after="0" w:line="240" w:lineRule="auto"/>
              <w:rPr>
                <w:rFonts w:ascii="Times New Roman" w:hAnsi="Times New Roman"/>
                <w:bCs/>
                <w:sz w:val="24"/>
                <w:szCs w:val="24"/>
              </w:rPr>
            </w:pPr>
          </w:p>
        </w:tc>
        <w:tc>
          <w:tcPr>
            <w:tcW w:w="3420" w:type="dxa"/>
          </w:tcPr>
          <w:p w:rsidR="00C83418" w:rsidRPr="001E41D6" w:rsidRDefault="00C83418" w:rsidP="001E41D6">
            <w:pPr>
              <w:autoSpaceDE w:val="0"/>
              <w:autoSpaceDN w:val="0"/>
              <w:adjustRightInd w:val="0"/>
              <w:spacing w:after="0" w:line="240" w:lineRule="auto"/>
              <w:rPr>
                <w:rFonts w:ascii="Times New Roman" w:hAnsi="Times New Roman"/>
                <w:bCs/>
                <w:sz w:val="24"/>
                <w:szCs w:val="24"/>
              </w:rPr>
            </w:pPr>
          </w:p>
        </w:tc>
      </w:tr>
      <w:tr w:rsidR="00C83418" w:rsidRPr="001E41D6" w:rsidTr="001E41D6">
        <w:tc>
          <w:tcPr>
            <w:tcW w:w="2394" w:type="dxa"/>
          </w:tcPr>
          <w:p w:rsidR="00C83418" w:rsidRPr="001E41D6" w:rsidRDefault="00C83418" w:rsidP="001E41D6">
            <w:pPr>
              <w:autoSpaceDE w:val="0"/>
              <w:autoSpaceDN w:val="0"/>
              <w:adjustRightInd w:val="0"/>
              <w:spacing w:after="0" w:line="240" w:lineRule="auto"/>
              <w:rPr>
                <w:rFonts w:ascii="Times New Roman" w:hAnsi="Times New Roman"/>
                <w:i/>
                <w:iCs/>
                <w:color w:val="292526"/>
                <w:sz w:val="16"/>
                <w:szCs w:val="16"/>
                <w:lang w:val="en-US"/>
              </w:rPr>
            </w:pPr>
            <w:r w:rsidRPr="001E41D6">
              <w:rPr>
                <w:rFonts w:ascii="Times New Roman" w:hAnsi="Times New Roman"/>
                <w:b/>
                <w:bCs/>
                <w:color w:val="292526"/>
                <w:sz w:val="16"/>
                <w:szCs w:val="16"/>
                <w:lang w:val="en-US"/>
              </w:rPr>
              <w:t xml:space="preserve">Low Risk CAP </w:t>
            </w:r>
            <w:r w:rsidRPr="001E41D6">
              <w:rPr>
                <w:rFonts w:ascii="Times New Roman" w:hAnsi="Times New Roman"/>
                <w:i/>
                <w:iCs/>
                <w:color w:val="292526"/>
                <w:sz w:val="16"/>
                <w:szCs w:val="16"/>
                <w:lang w:val="en-US"/>
              </w:rPr>
              <w:t>(all taken orally)</w:t>
            </w:r>
          </w:p>
          <w:p w:rsidR="00C83418" w:rsidRPr="001E41D6" w:rsidRDefault="00C83418" w:rsidP="001E41D6">
            <w:pPr>
              <w:autoSpaceDE w:val="0"/>
              <w:autoSpaceDN w:val="0"/>
              <w:adjustRightInd w:val="0"/>
              <w:spacing w:after="0" w:line="240" w:lineRule="auto"/>
              <w:rPr>
                <w:rFonts w:ascii="Times New Roman" w:hAnsi="Times New Roman"/>
                <w:bCs/>
                <w:sz w:val="24"/>
                <w:szCs w:val="24"/>
              </w:rPr>
            </w:pPr>
          </w:p>
        </w:tc>
        <w:tc>
          <w:tcPr>
            <w:tcW w:w="3744" w:type="dxa"/>
          </w:tcPr>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B-lactams:</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Amoxicillin 500 mg TID</w:t>
            </w: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Trim/sulfonamide:</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Cotrimoxazole 160/800 mg BID</w:t>
            </w: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Macrolides</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Azithromycin 500 mg OD</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Clarithromycin500 mg BID</w:t>
            </w:r>
          </w:p>
        </w:tc>
        <w:tc>
          <w:tcPr>
            <w:tcW w:w="3420" w:type="dxa"/>
          </w:tcPr>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 xml:space="preserve">B-lactams w/ </w:t>
            </w:r>
            <w:r w:rsidRPr="001E41D6">
              <w:rPr>
                <w:rFonts w:ascii="Symbol" w:hAnsi="Symbol" w:cs="Symbol"/>
                <w:b/>
                <w:i/>
                <w:color w:val="292526"/>
                <w:sz w:val="16"/>
                <w:szCs w:val="16"/>
                <w:lang w:val="en-US"/>
              </w:rPr>
              <w:t></w:t>
            </w:r>
            <w:r w:rsidRPr="001E41D6">
              <w:rPr>
                <w:rFonts w:ascii="Times New Roman" w:hAnsi="Times New Roman"/>
                <w:b/>
                <w:i/>
                <w:iCs/>
                <w:color w:val="292526"/>
                <w:sz w:val="16"/>
                <w:szCs w:val="16"/>
                <w:lang w:val="en-US"/>
              </w:rPr>
              <w:t>-lactamase</w:t>
            </w: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inhibitor:</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 xml:space="preserve">Co-amoxiclav 625 mg TID or </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 xml:space="preserve">                        1 gm BID</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Sultamicillin  750 mg BID</w:t>
            </w:r>
          </w:p>
          <w:p w:rsidR="00C83418" w:rsidRPr="001E41D6" w:rsidRDefault="00C83418" w:rsidP="001E41D6">
            <w:pPr>
              <w:autoSpaceDE w:val="0"/>
              <w:autoSpaceDN w:val="0"/>
              <w:adjustRightInd w:val="0"/>
              <w:spacing w:after="0" w:line="240" w:lineRule="auto"/>
              <w:rPr>
                <w:rFonts w:ascii="Times New Roman" w:hAnsi="Times New Roman"/>
                <w:b/>
                <w:color w:val="292526"/>
                <w:sz w:val="16"/>
                <w:szCs w:val="16"/>
                <w:lang w:val="en-US"/>
              </w:rPr>
            </w:pP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2</w:t>
            </w:r>
            <w:r w:rsidRPr="001E41D6">
              <w:rPr>
                <w:rFonts w:ascii="Times New Roman" w:hAnsi="Times New Roman"/>
                <w:b/>
                <w:i/>
                <w:iCs/>
                <w:color w:val="292526"/>
                <w:sz w:val="9"/>
                <w:szCs w:val="9"/>
                <w:lang w:val="en-US"/>
              </w:rPr>
              <w:t xml:space="preserve">nd </w:t>
            </w:r>
            <w:r w:rsidRPr="001E41D6">
              <w:rPr>
                <w:rFonts w:ascii="Times New Roman" w:hAnsi="Times New Roman"/>
                <w:b/>
                <w:i/>
                <w:iCs/>
                <w:color w:val="292526"/>
                <w:sz w:val="16"/>
                <w:szCs w:val="16"/>
                <w:lang w:val="en-US"/>
              </w:rPr>
              <w:t>gen. cephalosporins</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Cefuroxime 500 mg BID</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Cefaclor      500 mg TID or</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 xml:space="preserve">                    750 mg BID</w:t>
            </w:r>
          </w:p>
        </w:tc>
      </w:tr>
      <w:tr w:rsidR="00C83418" w:rsidRPr="001E41D6" w:rsidTr="001E41D6">
        <w:tc>
          <w:tcPr>
            <w:tcW w:w="2394" w:type="dxa"/>
          </w:tcPr>
          <w:p w:rsidR="00C83418" w:rsidRPr="001E41D6" w:rsidRDefault="00C83418" w:rsidP="001E41D6">
            <w:pPr>
              <w:autoSpaceDE w:val="0"/>
              <w:autoSpaceDN w:val="0"/>
              <w:adjustRightInd w:val="0"/>
              <w:spacing w:after="0" w:line="240" w:lineRule="auto"/>
              <w:rPr>
                <w:rFonts w:ascii="Times New Roman" w:hAnsi="Times New Roman"/>
                <w:b/>
                <w:bCs/>
                <w:color w:val="292526"/>
                <w:sz w:val="16"/>
                <w:szCs w:val="16"/>
                <w:lang w:val="en-US"/>
              </w:rPr>
            </w:pPr>
            <w:r w:rsidRPr="001E41D6">
              <w:rPr>
                <w:rFonts w:ascii="Times New Roman" w:hAnsi="Times New Roman"/>
                <w:b/>
                <w:bCs/>
                <w:color w:val="292526"/>
                <w:sz w:val="16"/>
                <w:szCs w:val="16"/>
                <w:lang w:val="en-US"/>
              </w:rPr>
              <w:t>Moderate Risk CAP</w:t>
            </w:r>
          </w:p>
        </w:tc>
        <w:tc>
          <w:tcPr>
            <w:tcW w:w="3744" w:type="dxa"/>
          </w:tcPr>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Macrolides</w:t>
            </w: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Erythromycin IV</w:t>
            </w:r>
            <w:r w:rsidR="00CC3CCA" w:rsidRPr="001E41D6">
              <w:rPr>
                <w:rFonts w:ascii="Times New Roman" w:hAnsi="Times New Roman"/>
                <w:color w:val="292526"/>
                <w:sz w:val="16"/>
                <w:szCs w:val="16"/>
                <w:lang w:val="en-US"/>
              </w:rPr>
              <w:t xml:space="preserve"> </w:t>
            </w:r>
            <w:r w:rsidR="004C349D" w:rsidRPr="001E41D6">
              <w:rPr>
                <w:rFonts w:ascii="Times New Roman" w:hAnsi="Times New Roman"/>
                <w:color w:val="292526"/>
                <w:sz w:val="16"/>
                <w:szCs w:val="16"/>
                <w:lang w:val="en-US"/>
              </w:rPr>
              <w:t xml:space="preserve">0.5 - 1 g q 6h  </w:t>
            </w:r>
          </w:p>
          <w:p w:rsidR="00CC3CCA"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Azithromycin PO or IV</w:t>
            </w:r>
            <w:r w:rsidR="00CC3CCA" w:rsidRPr="001E41D6">
              <w:rPr>
                <w:rFonts w:ascii="Times New Roman" w:hAnsi="Times New Roman"/>
                <w:color w:val="292526"/>
                <w:sz w:val="16"/>
                <w:szCs w:val="16"/>
                <w:lang w:val="en-US"/>
              </w:rPr>
              <w:t xml:space="preserve"> 500 mg q 24 h</w:t>
            </w:r>
          </w:p>
          <w:p w:rsidR="00CC3CCA"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Clarithromycin PO or IV</w:t>
            </w:r>
            <w:r w:rsidR="00CC3CCA" w:rsidRPr="001E41D6">
              <w:rPr>
                <w:rFonts w:ascii="Times New Roman" w:hAnsi="Times New Roman"/>
                <w:color w:val="292526"/>
                <w:sz w:val="16"/>
                <w:szCs w:val="16"/>
                <w:lang w:val="en-US"/>
              </w:rPr>
              <w:t xml:space="preserve"> 500 mg q 12 h</w:t>
            </w:r>
          </w:p>
          <w:p w:rsidR="004C349D" w:rsidRPr="001E41D6" w:rsidRDefault="004C349D" w:rsidP="001E41D6">
            <w:pPr>
              <w:autoSpaceDE w:val="0"/>
              <w:autoSpaceDN w:val="0"/>
              <w:adjustRightInd w:val="0"/>
              <w:spacing w:after="0" w:line="240" w:lineRule="auto"/>
              <w:rPr>
                <w:rFonts w:ascii="Times New Roman" w:hAnsi="Times New Roman"/>
                <w:color w:val="292526"/>
                <w:sz w:val="16"/>
                <w:szCs w:val="16"/>
                <w:lang w:val="en-US"/>
              </w:rPr>
            </w:pPr>
          </w:p>
          <w:p w:rsidR="004C349D" w:rsidRPr="001E41D6" w:rsidRDefault="004C349D"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Antipneumococcal Fluoroquinolones</w:t>
            </w:r>
          </w:p>
          <w:p w:rsidR="004C349D" w:rsidRPr="001E41D6" w:rsidRDefault="004C349D"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Levofloxacin PO or IV 500 mg q 24 h</w:t>
            </w:r>
          </w:p>
          <w:p w:rsidR="004C349D" w:rsidRPr="001E41D6" w:rsidRDefault="004C349D"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Moxifloxacin PO or IV400 mg q 24 h</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p>
          <w:p w:rsidR="001805C0" w:rsidRPr="001E41D6" w:rsidRDefault="001805C0"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b-lactams w/ b-lactamase inhibitor:</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Sulbactam-Ampicillin IV 1.5 g q 8 h</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Coamoxiclav IV 1.2 g q 8 h</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p>
          <w:p w:rsidR="00C83418" w:rsidRPr="001E41D6" w:rsidRDefault="00C83418" w:rsidP="001E41D6">
            <w:pPr>
              <w:autoSpaceDE w:val="0"/>
              <w:autoSpaceDN w:val="0"/>
              <w:adjustRightInd w:val="0"/>
              <w:spacing w:after="0" w:line="240" w:lineRule="auto"/>
              <w:rPr>
                <w:rFonts w:ascii="Times New Roman" w:hAnsi="Times New Roman"/>
                <w:color w:val="292526"/>
                <w:sz w:val="16"/>
                <w:szCs w:val="16"/>
                <w:lang w:val="en-US"/>
              </w:rPr>
            </w:pPr>
          </w:p>
          <w:p w:rsidR="00C83418" w:rsidRPr="001E41D6" w:rsidRDefault="00C83418" w:rsidP="001E41D6">
            <w:pPr>
              <w:autoSpaceDE w:val="0"/>
              <w:autoSpaceDN w:val="0"/>
              <w:adjustRightInd w:val="0"/>
              <w:spacing w:after="0" w:line="240" w:lineRule="auto"/>
              <w:rPr>
                <w:rFonts w:ascii="Times New Roman" w:hAnsi="Times New Roman"/>
                <w:b/>
                <w:i/>
                <w:iCs/>
                <w:color w:val="292526"/>
                <w:sz w:val="16"/>
                <w:szCs w:val="16"/>
                <w:lang w:val="en-US"/>
              </w:rPr>
            </w:pPr>
          </w:p>
        </w:tc>
        <w:tc>
          <w:tcPr>
            <w:tcW w:w="3420" w:type="dxa"/>
          </w:tcPr>
          <w:p w:rsidR="001805C0" w:rsidRPr="001E41D6" w:rsidRDefault="001805C0"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2</w:t>
            </w:r>
            <w:r w:rsidRPr="001E41D6">
              <w:rPr>
                <w:rFonts w:ascii="Times New Roman" w:hAnsi="Times New Roman"/>
                <w:b/>
                <w:i/>
                <w:iCs/>
                <w:color w:val="292526"/>
                <w:sz w:val="9"/>
                <w:szCs w:val="9"/>
                <w:lang w:val="en-US"/>
              </w:rPr>
              <w:t xml:space="preserve">nd </w:t>
            </w:r>
            <w:r w:rsidRPr="001E41D6">
              <w:rPr>
                <w:rFonts w:ascii="Times New Roman" w:hAnsi="Times New Roman"/>
                <w:b/>
                <w:i/>
                <w:iCs/>
                <w:color w:val="292526"/>
                <w:sz w:val="16"/>
                <w:szCs w:val="16"/>
                <w:lang w:val="en-US"/>
              </w:rPr>
              <w:t>gen. cephalosporins</w:t>
            </w:r>
          </w:p>
          <w:p w:rsidR="00C83418"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Cefuroxime IV 1.5 g q 8 h</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p>
          <w:p w:rsidR="001805C0" w:rsidRPr="001E41D6" w:rsidRDefault="001805C0"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Carbapenem</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Ertapenem IV 1 g q 24 h</w:t>
            </w:r>
          </w:p>
          <w:p w:rsidR="001805C0" w:rsidRPr="001E41D6" w:rsidRDefault="001805C0" w:rsidP="001E41D6">
            <w:pPr>
              <w:autoSpaceDE w:val="0"/>
              <w:autoSpaceDN w:val="0"/>
              <w:adjustRightInd w:val="0"/>
              <w:spacing w:after="0" w:line="240" w:lineRule="auto"/>
              <w:rPr>
                <w:rFonts w:ascii="Times New Roman" w:hAnsi="Times New Roman"/>
                <w:i/>
                <w:iCs/>
                <w:color w:val="292526"/>
                <w:sz w:val="16"/>
                <w:szCs w:val="16"/>
                <w:lang w:val="en-US"/>
              </w:rPr>
            </w:pPr>
            <w:r w:rsidRPr="001E41D6">
              <w:rPr>
                <w:rFonts w:ascii="Times New Roman" w:hAnsi="Times New Roman"/>
                <w:color w:val="292526"/>
                <w:sz w:val="16"/>
                <w:szCs w:val="16"/>
                <w:lang w:val="en-US"/>
              </w:rPr>
              <w:t>(with anaerobic activity)</w:t>
            </w:r>
          </w:p>
        </w:tc>
      </w:tr>
      <w:tr w:rsidR="001805C0" w:rsidRPr="001E41D6" w:rsidTr="001E41D6">
        <w:tc>
          <w:tcPr>
            <w:tcW w:w="2394" w:type="dxa"/>
          </w:tcPr>
          <w:p w:rsidR="001805C0" w:rsidRPr="001E41D6" w:rsidRDefault="001805C0" w:rsidP="001E41D6">
            <w:pPr>
              <w:autoSpaceDE w:val="0"/>
              <w:autoSpaceDN w:val="0"/>
              <w:adjustRightInd w:val="0"/>
              <w:spacing w:after="0" w:line="240" w:lineRule="auto"/>
              <w:rPr>
                <w:rFonts w:ascii="Times New Roman" w:hAnsi="Times New Roman"/>
                <w:b/>
                <w:bCs/>
                <w:color w:val="292526"/>
                <w:sz w:val="16"/>
                <w:szCs w:val="16"/>
                <w:lang w:val="en-US"/>
              </w:rPr>
            </w:pPr>
            <w:r w:rsidRPr="001E41D6">
              <w:rPr>
                <w:rFonts w:ascii="Times New Roman" w:hAnsi="Times New Roman"/>
                <w:b/>
                <w:bCs/>
                <w:color w:val="292526"/>
                <w:sz w:val="16"/>
                <w:szCs w:val="16"/>
                <w:lang w:val="en-US"/>
              </w:rPr>
              <w:t xml:space="preserve">High Risk CAP </w:t>
            </w:r>
            <w:r w:rsidRPr="001E41D6">
              <w:rPr>
                <w:rFonts w:ascii="Times New Roman" w:hAnsi="Times New Roman"/>
                <w:i/>
                <w:iCs/>
                <w:color w:val="292526"/>
                <w:sz w:val="16"/>
                <w:szCs w:val="16"/>
                <w:lang w:val="en-US"/>
              </w:rPr>
              <w:t>(all routes are intravenous)</w:t>
            </w:r>
          </w:p>
        </w:tc>
        <w:tc>
          <w:tcPr>
            <w:tcW w:w="3744" w:type="dxa"/>
          </w:tcPr>
          <w:p w:rsidR="001805C0" w:rsidRPr="001E41D6" w:rsidRDefault="001805C0"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Macrolides</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 xml:space="preserve">Erythromycin  0.5-1 g q 6h </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Azithromycin 500 mg q 24 h</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Clarithromycin 500 mg q 12 h</w:t>
            </w:r>
          </w:p>
          <w:p w:rsidR="001805C0" w:rsidRPr="001E41D6" w:rsidRDefault="001805C0"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Fluoroquinolones</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Levofloxacin 500 mg q 24 h</w:t>
            </w:r>
          </w:p>
          <w:p w:rsidR="00D232FA"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Moxifloxacin</w:t>
            </w:r>
            <w:r w:rsidR="00D232FA" w:rsidRPr="001E41D6">
              <w:rPr>
                <w:rFonts w:ascii="Times New Roman" w:hAnsi="Times New Roman"/>
                <w:color w:val="292526"/>
                <w:sz w:val="16"/>
                <w:szCs w:val="16"/>
                <w:lang w:val="en-US"/>
              </w:rPr>
              <w:t xml:space="preserve"> 400 mg q 24 h</w:t>
            </w:r>
          </w:p>
          <w:p w:rsidR="00D232FA"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Ciprofloxacin</w:t>
            </w:r>
            <w:r w:rsidR="00D232FA" w:rsidRPr="001E41D6">
              <w:rPr>
                <w:rFonts w:ascii="Times New Roman" w:hAnsi="Times New Roman"/>
                <w:color w:val="292526"/>
                <w:sz w:val="16"/>
                <w:szCs w:val="16"/>
                <w:lang w:val="en-US"/>
              </w:rPr>
              <w:t xml:space="preserve"> 400 mg q 12 h</w:t>
            </w:r>
          </w:p>
          <w:p w:rsidR="001805C0" w:rsidRPr="001E41D6" w:rsidRDefault="001805C0"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Aminoglycosides</w:t>
            </w:r>
          </w:p>
          <w:p w:rsidR="00D232FA"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Amikacin</w:t>
            </w:r>
            <w:r w:rsidR="00D232FA" w:rsidRPr="001E41D6">
              <w:rPr>
                <w:rFonts w:ascii="Times New Roman" w:hAnsi="Times New Roman"/>
                <w:color w:val="292526"/>
                <w:sz w:val="16"/>
                <w:szCs w:val="16"/>
                <w:lang w:val="en-US"/>
              </w:rPr>
              <w:t xml:space="preserve"> 15 mg/kg q 24h</w:t>
            </w:r>
          </w:p>
          <w:p w:rsidR="00D232FA"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Gentamicin</w:t>
            </w:r>
            <w:r w:rsidR="00D232FA" w:rsidRPr="001E41D6">
              <w:rPr>
                <w:rFonts w:ascii="Times New Roman" w:hAnsi="Times New Roman"/>
                <w:color w:val="292526"/>
                <w:sz w:val="16"/>
                <w:szCs w:val="16"/>
                <w:lang w:val="en-US"/>
              </w:rPr>
              <w:t xml:space="preserve"> 3 mg/kg q 24 h</w:t>
            </w:r>
          </w:p>
          <w:p w:rsidR="00D232FA" w:rsidRPr="001E41D6" w:rsidRDefault="00D232FA"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b-lactams w/ b-lactamase</w:t>
            </w:r>
          </w:p>
          <w:p w:rsidR="00D232FA" w:rsidRPr="001E41D6" w:rsidRDefault="00D232FA"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inhibitor:</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Sulbactam-Ampicillin 1.5 g q 6-8 h</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Co-amoxiclav 1.2 g q 6-8 h</w:t>
            </w:r>
          </w:p>
          <w:p w:rsidR="001805C0" w:rsidRPr="001E41D6" w:rsidRDefault="001805C0" w:rsidP="001E41D6">
            <w:pPr>
              <w:autoSpaceDE w:val="0"/>
              <w:autoSpaceDN w:val="0"/>
              <w:adjustRightInd w:val="0"/>
              <w:spacing w:after="0" w:line="240" w:lineRule="auto"/>
              <w:rPr>
                <w:rFonts w:ascii="Times New Roman" w:hAnsi="Times New Roman"/>
                <w:color w:val="292526"/>
                <w:sz w:val="16"/>
                <w:szCs w:val="16"/>
                <w:lang w:val="en-US"/>
              </w:rPr>
            </w:pPr>
          </w:p>
        </w:tc>
        <w:tc>
          <w:tcPr>
            <w:tcW w:w="3420" w:type="dxa"/>
          </w:tcPr>
          <w:p w:rsidR="00D232FA" w:rsidRPr="001E41D6" w:rsidRDefault="00D232FA"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Carbapenem</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Ertapenem 1 g q 24 h</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Imipenem 500 mg q6</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Meropenem 1gm q8</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p>
          <w:p w:rsidR="00D232FA" w:rsidRPr="001E41D6" w:rsidRDefault="00D232FA"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b/>
                <w:i/>
                <w:iCs/>
                <w:color w:val="292526"/>
                <w:sz w:val="16"/>
                <w:szCs w:val="16"/>
                <w:lang w:val="en-US"/>
              </w:rPr>
              <w:t xml:space="preserve">Anti-pseudomonal </w:t>
            </w:r>
            <w:r w:rsidRPr="001E41D6">
              <w:rPr>
                <w:rFonts w:ascii="Symbol" w:hAnsi="Symbol" w:cs="Symbol"/>
                <w:b/>
                <w:color w:val="292526"/>
                <w:sz w:val="16"/>
                <w:szCs w:val="16"/>
                <w:lang w:val="en-US"/>
              </w:rPr>
              <w:t></w:t>
            </w:r>
            <w:r w:rsidRPr="001E41D6">
              <w:rPr>
                <w:rFonts w:ascii="Symbol" w:hAnsi="Symbol" w:cs="Symbol"/>
                <w:b/>
                <w:color w:val="292526"/>
                <w:sz w:val="16"/>
                <w:szCs w:val="16"/>
                <w:lang w:val="en-US"/>
              </w:rPr>
              <w:t></w:t>
            </w:r>
            <w:r w:rsidRPr="001E41D6">
              <w:rPr>
                <w:rFonts w:ascii="Times New Roman" w:hAnsi="Times New Roman"/>
                <w:b/>
                <w:i/>
                <w:iCs/>
                <w:color w:val="292526"/>
                <w:sz w:val="16"/>
                <w:szCs w:val="16"/>
                <w:lang w:val="en-US"/>
              </w:rPr>
              <w:t>-lactams</w:t>
            </w:r>
            <w:r w:rsidRPr="001E41D6">
              <w:rPr>
                <w:rFonts w:ascii="Times New Roman" w:hAnsi="Times New Roman"/>
                <w:b/>
                <w:color w:val="292526"/>
                <w:sz w:val="16"/>
                <w:szCs w:val="16"/>
                <w:lang w:val="en-US"/>
              </w:rPr>
              <w:t>:</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Cefepime 1 g q 8-12 h</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Ticarcillin-Clavulanate 3.2 g q 8 h</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Piperacillin-Tazobactam 4.5g q 8</w:t>
            </w:r>
          </w:p>
          <w:p w:rsidR="00D232FA" w:rsidRPr="001E41D6" w:rsidRDefault="00D232FA" w:rsidP="001E41D6">
            <w:pPr>
              <w:autoSpaceDE w:val="0"/>
              <w:autoSpaceDN w:val="0"/>
              <w:adjustRightInd w:val="0"/>
              <w:spacing w:after="0" w:line="240" w:lineRule="auto"/>
              <w:rPr>
                <w:rFonts w:ascii="Times New Roman" w:hAnsi="Times New Roman"/>
                <w:i/>
                <w:iCs/>
                <w:color w:val="292526"/>
                <w:sz w:val="16"/>
                <w:szCs w:val="16"/>
                <w:lang w:val="en-US"/>
              </w:rPr>
            </w:pPr>
          </w:p>
          <w:p w:rsidR="00D232FA" w:rsidRPr="001E41D6" w:rsidRDefault="00D232FA" w:rsidP="001E41D6">
            <w:pPr>
              <w:autoSpaceDE w:val="0"/>
              <w:autoSpaceDN w:val="0"/>
              <w:adjustRightInd w:val="0"/>
              <w:spacing w:after="0" w:line="240" w:lineRule="auto"/>
              <w:rPr>
                <w:rFonts w:ascii="Times New Roman" w:hAnsi="Times New Roman"/>
                <w:i/>
                <w:iCs/>
                <w:color w:val="292526"/>
                <w:sz w:val="16"/>
                <w:szCs w:val="16"/>
                <w:lang w:val="en-US"/>
              </w:rPr>
            </w:pPr>
            <w:r w:rsidRPr="001E41D6">
              <w:rPr>
                <w:rFonts w:ascii="Times New Roman" w:hAnsi="Times New Roman"/>
                <w:i/>
                <w:iCs/>
                <w:color w:val="292526"/>
                <w:sz w:val="16"/>
                <w:szCs w:val="16"/>
                <w:lang w:val="en-US"/>
              </w:rPr>
              <w:t>Others:</w:t>
            </w:r>
          </w:p>
          <w:p w:rsidR="00D232FA" w:rsidRPr="001E41D6" w:rsidRDefault="00D232FA" w:rsidP="001E41D6">
            <w:pPr>
              <w:autoSpaceDE w:val="0"/>
              <w:autoSpaceDN w:val="0"/>
              <w:adjustRightInd w:val="0"/>
              <w:spacing w:after="0" w:line="240" w:lineRule="auto"/>
              <w:rPr>
                <w:rFonts w:ascii="Times New Roman" w:hAnsi="Times New Roman"/>
                <w:i/>
                <w:iCs/>
                <w:color w:val="292526"/>
                <w:sz w:val="16"/>
                <w:szCs w:val="16"/>
                <w:lang w:val="en-US"/>
              </w:rPr>
            </w:pPr>
            <w:r w:rsidRPr="001E41D6">
              <w:rPr>
                <w:rFonts w:ascii="Times New Roman" w:hAnsi="Times New Roman"/>
                <w:i/>
                <w:iCs/>
                <w:color w:val="292526"/>
                <w:sz w:val="16"/>
                <w:szCs w:val="16"/>
                <w:lang w:val="en-US"/>
              </w:rPr>
              <w:t>(Additiona Anaerobic coverage</w:t>
            </w:r>
          </w:p>
          <w:p w:rsidR="00D232FA" w:rsidRPr="001E41D6" w:rsidRDefault="00D232FA" w:rsidP="001E41D6">
            <w:pPr>
              <w:autoSpaceDE w:val="0"/>
              <w:autoSpaceDN w:val="0"/>
              <w:adjustRightInd w:val="0"/>
              <w:spacing w:after="0" w:line="240" w:lineRule="auto"/>
              <w:rPr>
                <w:rFonts w:ascii="Times New Roman" w:hAnsi="Times New Roman"/>
                <w:color w:val="292526"/>
                <w:sz w:val="16"/>
                <w:szCs w:val="16"/>
                <w:lang w:val="en-US"/>
              </w:rPr>
            </w:pPr>
            <w:r w:rsidRPr="001E41D6">
              <w:rPr>
                <w:rFonts w:ascii="Times New Roman" w:hAnsi="Times New Roman"/>
                <w:color w:val="292526"/>
                <w:sz w:val="16"/>
                <w:szCs w:val="16"/>
                <w:lang w:val="en-US"/>
              </w:rPr>
              <w:t>Clindamycin 600 mg q6</w:t>
            </w:r>
          </w:p>
          <w:p w:rsidR="001805C0" w:rsidRPr="001E41D6" w:rsidRDefault="00D232FA" w:rsidP="001E41D6">
            <w:pPr>
              <w:autoSpaceDE w:val="0"/>
              <w:autoSpaceDN w:val="0"/>
              <w:adjustRightInd w:val="0"/>
              <w:spacing w:after="0" w:line="240" w:lineRule="auto"/>
              <w:rPr>
                <w:rFonts w:ascii="Times New Roman" w:hAnsi="Times New Roman"/>
                <w:b/>
                <w:i/>
                <w:iCs/>
                <w:color w:val="292526"/>
                <w:sz w:val="16"/>
                <w:szCs w:val="16"/>
                <w:lang w:val="en-US"/>
              </w:rPr>
            </w:pPr>
            <w:r w:rsidRPr="001E41D6">
              <w:rPr>
                <w:rFonts w:ascii="Times New Roman" w:hAnsi="Times New Roman"/>
                <w:color w:val="292526"/>
                <w:sz w:val="16"/>
                <w:szCs w:val="16"/>
                <w:lang w:val="en-US"/>
              </w:rPr>
              <w:t>Metronidazole 500 mg q8</w:t>
            </w:r>
          </w:p>
        </w:tc>
      </w:tr>
    </w:tbl>
    <w:p w:rsidR="00414AE6" w:rsidRDefault="00414AE6" w:rsidP="00E64820">
      <w:pPr>
        <w:autoSpaceDE w:val="0"/>
        <w:autoSpaceDN w:val="0"/>
        <w:adjustRightInd w:val="0"/>
        <w:spacing w:after="0" w:line="240" w:lineRule="auto"/>
        <w:rPr>
          <w:rFonts w:ascii="Times New Roman" w:hAnsi="Times New Roman"/>
          <w:bCs/>
          <w:sz w:val="24"/>
          <w:szCs w:val="24"/>
        </w:rPr>
      </w:pPr>
    </w:p>
    <w:p w:rsidR="00B8061C" w:rsidRDefault="00E64820" w:rsidP="00E64820">
      <w:pPr>
        <w:autoSpaceDE w:val="0"/>
        <w:autoSpaceDN w:val="0"/>
        <w:adjustRightInd w:val="0"/>
        <w:spacing w:after="0" w:line="240" w:lineRule="auto"/>
        <w:rPr>
          <w:rFonts w:ascii="Times New Roman" w:hAnsi="Times New Roman"/>
          <w:bCs/>
          <w:sz w:val="24"/>
          <w:szCs w:val="24"/>
        </w:rPr>
      </w:pPr>
      <w:r w:rsidRPr="003C10C4">
        <w:rPr>
          <w:rFonts w:ascii="Times New Roman" w:hAnsi="Times New Roman"/>
          <w:bCs/>
          <w:sz w:val="24"/>
          <w:szCs w:val="24"/>
        </w:rPr>
        <w:t xml:space="preserve"> </w:t>
      </w:r>
    </w:p>
    <w:p w:rsidR="00F9444D" w:rsidRDefault="00F9444D" w:rsidP="00E64820">
      <w:pPr>
        <w:autoSpaceDE w:val="0"/>
        <w:autoSpaceDN w:val="0"/>
        <w:adjustRightInd w:val="0"/>
        <w:spacing w:after="0" w:line="240" w:lineRule="auto"/>
        <w:rPr>
          <w:rFonts w:ascii="Times New Roman" w:hAnsi="Times New Roman"/>
          <w:bCs/>
          <w:i/>
          <w:sz w:val="24"/>
          <w:szCs w:val="24"/>
        </w:rPr>
      </w:pPr>
    </w:p>
    <w:p w:rsidR="00F9444D" w:rsidRDefault="00F9444D" w:rsidP="00E64820">
      <w:pPr>
        <w:autoSpaceDE w:val="0"/>
        <w:autoSpaceDN w:val="0"/>
        <w:adjustRightInd w:val="0"/>
        <w:spacing w:after="0" w:line="240" w:lineRule="auto"/>
        <w:rPr>
          <w:rFonts w:ascii="Times New Roman" w:hAnsi="Times New Roman"/>
          <w:bCs/>
          <w:i/>
          <w:sz w:val="24"/>
          <w:szCs w:val="24"/>
        </w:rPr>
      </w:pPr>
    </w:p>
    <w:p w:rsidR="00F9444D" w:rsidRDefault="00F9444D" w:rsidP="00E64820">
      <w:pPr>
        <w:autoSpaceDE w:val="0"/>
        <w:autoSpaceDN w:val="0"/>
        <w:adjustRightInd w:val="0"/>
        <w:spacing w:after="0" w:line="240" w:lineRule="auto"/>
        <w:rPr>
          <w:rFonts w:ascii="Times New Roman" w:hAnsi="Times New Roman"/>
          <w:bCs/>
          <w:i/>
          <w:sz w:val="24"/>
          <w:szCs w:val="24"/>
        </w:rPr>
      </w:pPr>
    </w:p>
    <w:p w:rsidR="00B8061C" w:rsidRDefault="00B8061C" w:rsidP="00E64820">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lastRenderedPageBreak/>
        <w:t>Response to treatment</w:t>
      </w:r>
    </w:p>
    <w:p w:rsidR="00B8061C" w:rsidRDefault="00B8061C" w:rsidP="00E64820">
      <w:pPr>
        <w:autoSpaceDE w:val="0"/>
        <w:autoSpaceDN w:val="0"/>
        <w:adjustRightInd w:val="0"/>
        <w:spacing w:after="0" w:line="240" w:lineRule="auto"/>
        <w:rPr>
          <w:rFonts w:ascii="Times New Roman" w:hAnsi="Times New Roman"/>
          <w:bCs/>
          <w:i/>
          <w:sz w:val="24"/>
          <w:szCs w:val="24"/>
        </w:rPr>
      </w:pPr>
    </w:p>
    <w:p w:rsidR="00B8061C" w:rsidRPr="00F9444D" w:rsidRDefault="00F9444D" w:rsidP="00F9444D">
      <w:pPr>
        <w:autoSpaceDE w:val="0"/>
        <w:autoSpaceDN w:val="0"/>
        <w:adjustRightInd w:val="0"/>
        <w:spacing w:after="0" w:line="240" w:lineRule="auto"/>
        <w:ind w:firstLine="720"/>
        <w:rPr>
          <w:rFonts w:ascii="Times New Roman" w:hAnsi="Times New Roman"/>
          <w:color w:val="292526"/>
          <w:sz w:val="24"/>
          <w:szCs w:val="24"/>
          <w:lang w:val="en-US"/>
        </w:rPr>
      </w:pPr>
      <w:r w:rsidRPr="00F9444D">
        <w:rPr>
          <w:rFonts w:ascii="Times New Roman" w:hAnsi="Times New Roman"/>
          <w:color w:val="292526"/>
          <w:sz w:val="24"/>
          <w:szCs w:val="24"/>
          <w:lang w:val="en-US"/>
        </w:rPr>
        <w:t>Within 24-72 hours, m</w:t>
      </w:r>
      <w:r w:rsidR="00B8061C" w:rsidRPr="00F9444D">
        <w:rPr>
          <w:rFonts w:ascii="Times New Roman" w:hAnsi="Times New Roman"/>
          <w:color w:val="292526"/>
          <w:sz w:val="24"/>
          <w:szCs w:val="24"/>
          <w:lang w:val="en-US"/>
        </w:rPr>
        <w:t>ost patients with uncomplicated bacterial pneumonia will respond to</w:t>
      </w:r>
      <w:r w:rsidRPr="00F9444D">
        <w:rPr>
          <w:rFonts w:ascii="Times New Roman" w:hAnsi="Times New Roman"/>
          <w:color w:val="292526"/>
          <w:sz w:val="24"/>
          <w:szCs w:val="24"/>
          <w:lang w:val="en-US"/>
        </w:rPr>
        <w:t xml:space="preserve">treatment </w:t>
      </w:r>
      <w:r w:rsidR="00B8061C" w:rsidRPr="00F9444D">
        <w:rPr>
          <w:rFonts w:ascii="Times New Roman" w:hAnsi="Times New Roman"/>
          <w:color w:val="292526"/>
          <w:sz w:val="24"/>
          <w:szCs w:val="24"/>
          <w:lang w:val="en-US"/>
        </w:rPr>
        <w:t>; re-evaluation of patients, therefore, should be</w:t>
      </w:r>
      <w:r w:rsidRPr="00F9444D">
        <w:rPr>
          <w:rFonts w:ascii="Times New Roman" w:hAnsi="Times New Roman"/>
          <w:color w:val="292526"/>
          <w:sz w:val="24"/>
          <w:szCs w:val="24"/>
          <w:lang w:val="en-US"/>
        </w:rPr>
        <w:t xml:space="preserve"> </w:t>
      </w:r>
      <w:r w:rsidR="00B8061C" w:rsidRPr="00F9444D">
        <w:rPr>
          <w:rFonts w:ascii="Times New Roman" w:hAnsi="Times New Roman"/>
          <w:color w:val="292526"/>
          <w:sz w:val="24"/>
          <w:szCs w:val="24"/>
          <w:lang w:val="en-US"/>
        </w:rPr>
        <w:t>done after 72 hours of initiating therapy. A patient is considered to have</w:t>
      </w:r>
    </w:p>
    <w:p w:rsidR="00B8061C" w:rsidRPr="00F9444D" w:rsidRDefault="00B8061C" w:rsidP="00B8061C">
      <w:pPr>
        <w:autoSpaceDE w:val="0"/>
        <w:autoSpaceDN w:val="0"/>
        <w:adjustRightInd w:val="0"/>
        <w:spacing w:after="0" w:line="240" w:lineRule="auto"/>
        <w:rPr>
          <w:rFonts w:ascii="Times New Roman" w:hAnsi="Times New Roman"/>
          <w:color w:val="292526"/>
          <w:sz w:val="24"/>
          <w:szCs w:val="24"/>
          <w:lang w:val="en-US"/>
        </w:rPr>
      </w:pPr>
      <w:r w:rsidRPr="00F9444D">
        <w:rPr>
          <w:rFonts w:ascii="Times New Roman" w:hAnsi="Times New Roman"/>
          <w:color w:val="292526"/>
          <w:sz w:val="24"/>
          <w:szCs w:val="24"/>
          <w:lang w:val="en-US"/>
        </w:rPr>
        <w:t>responded to treatment if fever declines within 72 hours, temperature normalizes</w:t>
      </w:r>
      <w:r w:rsidR="00F9444D" w:rsidRPr="00F9444D">
        <w:rPr>
          <w:rFonts w:ascii="Times New Roman" w:hAnsi="Times New Roman"/>
          <w:color w:val="292526"/>
          <w:sz w:val="24"/>
          <w:szCs w:val="24"/>
          <w:lang w:val="en-US"/>
        </w:rPr>
        <w:t xml:space="preserve"> </w:t>
      </w:r>
      <w:r w:rsidRPr="00F9444D">
        <w:rPr>
          <w:rFonts w:ascii="Times New Roman" w:hAnsi="Times New Roman"/>
          <w:color w:val="292526"/>
          <w:sz w:val="24"/>
          <w:szCs w:val="24"/>
          <w:lang w:val="en-US"/>
        </w:rPr>
        <w:t>within 5 days and respiratory signs, particularly tachypnea, return to normal.</w:t>
      </w:r>
      <w:r w:rsidR="00F9444D" w:rsidRPr="00F9444D">
        <w:rPr>
          <w:rFonts w:ascii="Times New Roman" w:hAnsi="Times New Roman"/>
          <w:color w:val="292526"/>
          <w:sz w:val="24"/>
          <w:szCs w:val="24"/>
          <w:lang w:val="en-US"/>
        </w:rPr>
        <w:t xml:space="preserve"> </w:t>
      </w:r>
      <w:r w:rsidRPr="00F9444D">
        <w:rPr>
          <w:rFonts w:ascii="Times New Roman" w:hAnsi="Times New Roman"/>
          <w:color w:val="292526"/>
          <w:sz w:val="24"/>
          <w:szCs w:val="24"/>
          <w:lang w:val="en-US"/>
        </w:rPr>
        <w:t>In patients with low risk CAP showing good therapeutic response, a follow-up</w:t>
      </w:r>
      <w:r w:rsidR="00F9444D" w:rsidRPr="00F9444D">
        <w:rPr>
          <w:rFonts w:ascii="Times New Roman" w:hAnsi="Times New Roman"/>
          <w:color w:val="292526"/>
          <w:sz w:val="24"/>
          <w:szCs w:val="24"/>
          <w:lang w:val="en-US"/>
        </w:rPr>
        <w:t xml:space="preserve"> </w:t>
      </w:r>
      <w:r w:rsidRPr="00F9444D">
        <w:rPr>
          <w:rFonts w:ascii="Times New Roman" w:hAnsi="Times New Roman"/>
          <w:color w:val="292526"/>
          <w:sz w:val="24"/>
          <w:szCs w:val="24"/>
          <w:lang w:val="en-US"/>
        </w:rPr>
        <w:t>chest x-ray is not considered necessary.</w:t>
      </w:r>
    </w:p>
    <w:p w:rsidR="00F9444D" w:rsidRDefault="00F9444D" w:rsidP="00E64820">
      <w:pPr>
        <w:autoSpaceDE w:val="0"/>
        <w:autoSpaceDN w:val="0"/>
        <w:adjustRightInd w:val="0"/>
        <w:spacing w:after="0" w:line="240" w:lineRule="auto"/>
        <w:rPr>
          <w:rFonts w:ascii="Times New Roman" w:hAnsi="Times New Roman"/>
          <w:bCs/>
          <w:i/>
          <w:sz w:val="24"/>
          <w:szCs w:val="24"/>
        </w:rPr>
      </w:pPr>
    </w:p>
    <w:p w:rsidR="00F9444D" w:rsidRDefault="00F9444D" w:rsidP="00E64820">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No response to treatment</w:t>
      </w:r>
    </w:p>
    <w:p w:rsidR="00F9444D" w:rsidRDefault="00F9444D" w:rsidP="00E64820">
      <w:pPr>
        <w:autoSpaceDE w:val="0"/>
        <w:autoSpaceDN w:val="0"/>
        <w:adjustRightInd w:val="0"/>
        <w:spacing w:after="0" w:line="240" w:lineRule="auto"/>
        <w:rPr>
          <w:rFonts w:ascii="Times New Roman" w:hAnsi="Times New Roman"/>
          <w:bCs/>
          <w:i/>
          <w:sz w:val="24"/>
          <w:szCs w:val="24"/>
        </w:rPr>
      </w:pPr>
    </w:p>
    <w:p w:rsidR="00F9444D" w:rsidRPr="00707ADE" w:rsidRDefault="00F9444D" w:rsidP="00F9444D">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bCs/>
          <w:i/>
          <w:sz w:val="24"/>
          <w:szCs w:val="24"/>
        </w:rPr>
        <w:tab/>
      </w:r>
      <w:r w:rsidRPr="00707ADE">
        <w:rPr>
          <w:rFonts w:ascii="Times New Roman" w:hAnsi="Times New Roman"/>
          <w:color w:val="292526"/>
          <w:sz w:val="24"/>
          <w:szCs w:val="24"/>
          <w:lang w:val="en-US"/>
        </w:rPr>
        <w:t>If no improvement occurs after 72 hours of treatment and the dosage is correct change the antibiotic. If the dosage is inadequate, correct the dosage and continue the drug.  If patient still has no response</w:t>
      </w:r>
      <w:r w:rsidR="00707ADE" w:rsidRPr="00707ADE">
        <w:rPr>
          <w:rFonts w:ascii="Times New Roman" w:hAnsi="Times New Roman"/>
          <w:color w:val="292526"/>
          <w:sz w:val="24"/>
          <w:szCs w:val="24"/>
          <w:lang w:val="en-US"/>
        </w:rPr>
        <w:t>, patient</w:t>
      </w:r>
      <w:r w:rsidRPr="00707ADE">
        <w:rPr>
          <w:rFonts w:ascii="Times New Roman" w:hAnsi="Times New Roman"/>
          <w:color w:val="292526"/>
          <w:sz w:val="24"/>
          <w:szCs w:val="24"/>
          <w:lang w:val="en-US"/>
        </w:rPr>
        <w:t xml:space="preserve"> should be reassessed for possible</w:t>
      </w:r>
      <w:r w:rsidR="00707ADE" w:rsidRPr="00707ADE">
        <w:rPr>
          <w:rFonts w:ascii="Times New Roman" w:hAnsi="Times New Roman"/>
          <w:color w:val="292526"/>
          <w:sz w:val="24"/>
          <w:szCs w:val="24"/>
          <w:lang w:val="en-US"/>
        </w:rPr>
        <w:t xml:space="preserve"> </w:t>
      </w:r>
      <w:r w:rsidRPr="00707ADE">
        <w:rPr>
          <w:rFonts w:ascii="Times New Roman" w:hAnsi="Times New Roman"/>
          <w:color w:val="292526"/>
          <w:sz w:val="24"/>
          <w:szCs w:val="24"/>
          <w:lang w:val="en-US"/>
        </w:rPr>
        <w:t>resistance to antibiotics being given or the presence of other pathogens such as</w:t>
      </w:r>
      <w:r w:rsidR="00707ADE" w:rsidRPr="00707ADE">
        <w:rPr>
          <w:rFonts w:ascii="Times New Roman" w:hAnsi="Times New Roman"/>
          <w:color w:val="292526"/>
          <w:sz w:val="24"/>
          <w:szCs w:val="24"/>
          <w:lang w:val="en-US"/>
        </w:rPr>
        <w:t xml:space="preserve"> </w:t>
      </w:r>
      <w:r w:rsidR="00707ADE" w:rsidRPr="00707ADE">
        <w:rPr>
          <w:rFonts w:ascii="Times New Roman" w:hAnsi="Times New Roman"/>
          <w:i/>
          <w:iCs/>
          <w:color w:val="292526"/>
          <w:sz w:val="24"/>
          <w:szCs w:val="24"/>
          <w:lang w:val="en-US"/>
        </w:rPr>
        <w:t xml:space="preserve">M. </w:t>
      </w:r>
      <w:r w:rsidRPr="00707ADE">
        <w:rPr>
          <w:rFonts w:ascii="Times New Roman" w:hAnsi="Times New Roman"/>
          <w:i/>
          <w:iCs/>
          <w:color w:val="292526"/>
          <w:sz w:val="24"/>
          <w:szCs w:val="24"/>
          <w:lang w:val="en-US"/>
        </w:rPr>
        <w:t>tuberculosis</w:t>
      </w:r>
      <w:r w:rsidRPr="00707ADE">
        <w:rPr>
          <w:rFonts w:ascii="Times New Roman" w:hAnsi="Times New Roman"/>
          <w:color w:val="292526"/>
          <w:sz w:val="24"/>
          <w:szCs w:val="24"/>
          <w:lang w:val="en-US"/>
        </w:rPr>
        <w:t>, viruses, parasites or fungi; treatment should be revised accordingly.</w:t>
      </w:r>
      <w:r w:rsidR="00707ADE" w:rsidRPr="00707ADE">
        <w:rPr>
          <w:rFonts w:ascii="Times New Roman" w:hAnsi="Times New Roman"/>
          <w:color w:val="292526"/>
          <w:sz w:val="24"/>
          <w:szCs w:val="24"/>
          <w:lang w:val="en-US"/>
        </w:rPr>
        <w:t xml:space="preserve"> </w:t>
      </w:r>
      <w:r w:rsidRPr="00707ADE">
        <w:rPr>
          <w:rFonts w:ascii="Times New Roman" w:hAnsi="Times New Roman"/>
          <w:color w:val="292526"/>
          <w:sz w:val="24"/>
          <w:szCs w:val="24"/>
          <w:lang w:val="en-US"/>
        </w:rPr>
        <w:t>Follow-up chest x-ray in these patients may also be helpful in considering other</w:t>
      </w:r>
      <w:r w:rsidR="00707ADE" w:rsidRPr="00707ADE">
        <w:rPr>
          <w:rFonts w:ascii="Times New Roman" w:hAnsi="Times New Roman"/>
          <w:color w:val="292526"/>
          <w:sz w:val="24"/>
          <w:szCs w:val="24"/>
          <w:lang w:val="en-US"/>
        </w:rPr>
        <w:t xml:space="preserve"> </w:t>
      </w:r>
      <w:r w:rsidRPr="00707ADE">
        <w:rPr>
          <w:rFonts w:ascii="Times New Roman" w:hAnsi="Times New Roman"/>
          <w:color w:val="292526"/>
          <w:sz w:val="24"/>
          <w:szCs w:val="24"/>
          <w:lang w:val="en-US"/>
        </w:rPr>
        <w:t>differentials such as pneumothorax, cavitation and extension to previously</w:t>
      </w:r>
      <w:r w:rsidR="00707ADE" w:rsidRPr="00707ADE">
        <w:rPr>
          <w:rFonts w:ascii="Times New Roman" w:hAnsi="Times New Roman"/>
          <w:color w:val="292526"/>
          <w:sz w:val="24"/>
          <w:szCs w:val="24"/>
          <w:lang w:val="en-US"/>
        </w:rPr>
        <w:t xml:space="preserve"> </w:t>
      </w:r>
      <w:r w:rsidRPr="00707ADE">
        <w:rPr>
          <w:rFonts w:ascii="Times New Roman" w:hAnsi="Times New Roman"/>
          <w:color w:val="292526"/>
          <w:sz w:val="24"/>
          <w:szCs w:val="24"/>
          <w:lang w:val="en-US"/>
        </w:rPr>
        <w:t xml:space="preserve">uninvolved lobes, pulmonary edema and ARDS. In the elderly, </w:t>
      </w:r>
      <w:r w:rsidRPr="00707ADE">
        <w:rPr>
          <w:rFonts w:ascii="Times New Roman" w:hAnsi="Times New Roman"/>
          <w:i/>
          <w:iCs/>
          <w:color w:val="292526"/>
          <w:sz w:val="24"/>
          <w:szCs w:val="24"/>
          <w:lang w:val="en-US"/>
        </w:rPr>
        <w:t xml:space="preserve">S. pneumoniae </w:t>
      </w:r>
      <w:r w:rsidRPr="00707ADE">
        <w:rPr>
          <w:rFonts w:ascii="Times New Roman" w:hAnsi="Times New Roman"/>
          <w:color w:val="292526"/>
          <w:sz w:val="24"/>
          <w:szCs w:val="24"/>
          <w:lang w:val="en-US"/>
        </w:rPr>
        <w:t>and</w:t>
      </w:r>
    </w:p>
    <w:p w:rsidR="00F9444D" w:rsidRDefault="00F9444D" w:rsidP="00F9444D">
      <w:pPr>
        <w:autoSpaceDE w:val="0"/>
        <w:autoSpaceDN w:val="0"/>
        <w:adjustRightInd w:val="0"/>
        <w:spacing w:after="0" w:line="240" w:lineRule="auto"/>
        <w:rPr>
          <w:rFonts w:ascii="Times New Roman" w:hAnsi="Times New Roman"/>
          <w:color w:val="292526"/>
          <w:sz w:val="24"/>
          <w:szCs w:val="24"/>
          <w:lang w:val="en-US"/>
        </w:rPr>
      </w:pPr>
      <w:r w:rsidRPr="00707ADE">
        <w:rPr>
          <w:rFonts w:ascii="Times New Roman" w:hAnsi="Times New Roman"/>
          <w:i/>
          <w:iCs/>
          <w:color w:val="292526"/>
          <w:sz w:val="24"/>
          <w:szCs w:val="24"/>
          <w:lang w:val="en-US"/>
        </w:rPr>
        <w:t xml:space="preserve">L. pneumophila </w:t>
      </w:r>
      <w:r w:rsidRPr="00707ADE">
        <w:rPr>
          <w:rFonts w:ascii="Times New Roman" w:hAnsi="Times New Roman"/>
          <w:color w:val="292526"/>
          <w:sz w:val="24"/>
          <w:szCs w:val="24"/>
          <w:lang w:val="en-US"/>
        </w:rPr>
        <w:t>may be causes of slowly resolving pneumonia.</w:t>
      </w:r>
    </w:p>
    <w:p w:rsidR="00707ADE" w:rsidRPr="00707ADE" w:rsidRDefault="00707ADE" w:rsidP="00F9444D">
      <w:pPr>
        <w:autoSpaceDE w:val="0"/>
        <w:autoSpaceDN w:val="0"/>
        <w:adjustRightInd w:val="0"/>
        <w:spacing w:after="0" w:line="240" w:lineRule="auto"/>
        <w:rPr>
          <w:rFonts w:ascii="Times New Roman" w:hAnsi="Times New Roman"/>
          <w:bCs/>
          <w:sz w:val="24"/>
          <w:szCs w:val="24"/>
        </w:rPr>
      </w:pPr>
    </w:p>
    <w:p w:rsidR="00F9444D" w:rsidRPr="00F9444D" w:rsidRDefault="00F9444D" w:rsidP="00E64820">
      <w:pPr>
        <w:autoSpaceDE w:val="0"/>
        <w:autoSpaceDN w:val="0"/>
        <w:adjustRightInd w:val="0"/>
        <w:spacing w:after="0" w:line="240" w:lineRule="auto"/>
        <w:rPr>
          <w:rFonts w:ascii="Times New Roman" w:hAnsi="Times New Roman"/>
          <w:bCs/>
          <w:i/>
          <w:sz w:val="24"/>
          <w:szCs w:val="24"/>
        </w:rPr>
      </w:pPr>
      <w:r w:rsidRPr="00F9444D">
        <w:rPr>
          <w:rFonts w:ascii="Times New Roman" w:hAnsi="Times New Roman"/>
          <w:bCs/>
          <w:i/>
          <w:sz w:val="24"/>
          <w:szCs w:val="24"/>
        </w:rPr>
        <w:t>Switching to oral treatment</w:t>
      </w:r>
    </w:p>
    <w:p w:rsidR="00F9444D" w:rsidRDefault="00F9444D" w:rsidP="00F9444D">
      <w:pPr>
        <w:autoSpaceDE w:val="0"/>
        <w:autoSpaceDN w:val="0"/>
        <w:adjustRightInd w:val="0"/>
        <w:spacing w:after="0" w:line="240" w:lineRule="auto"/>
        <w:rPr>
          <w:rFonts w:ascii="Times New Roman" w:hAnsi="Times New Roman"/>
          <w:color w:val="292526"/>
          <w:sz w:val="20"/>
          <w:szCs w:val="20"/>
          <w:lang w:val="en-US"/>
        </w:rPr>
      </w:pPr>
      <w:r w:rsidRPr="00F9444D">
        <w:rPr>
          <w:rFonts w:ascii="Times New Roman" w:hAnsi="Times New Roman"/>
          <w:bCs/>
          <w:i/>
          <w:sz w:val="24"/>
          <w:szCs w:val="24"/>
        </w:rPr>
        <w:tab/>
      </w:r>
      <w:r w:rsidRPr="00F9444D">
        <w:rPr>
          <w:rFonts w:ascii="Times New Roman" w:hAnsi="Times New Roman"/>
          <w:bCs/>
          <w:sz w:val="24"/>
          <w:szCs w:val="24"/>
        </w:rPr>
        <w:t xml:space="preserve">If there is response to treatment as indicated above, </w:t>
      </w:r>
      <w:r w:rsidRPr="00F9444D">
        <w:rPr>
          <w:rFonts w:ascii="Times New Roman" w:hAnsi="Times New Roman"/>
          <w:color w:val="292526"/>
          <w:sz w:val="24"/>
          <w:szCs w:val="24"/>
          <w:lang w:val="en-US"/>
        </w:rPr>
        <w:t>switching to oral therapy is recommended as early as 72 hours following initiation of empirical treatment. Streamlining of the empiric antibiotic therapy may be done once the patient shows signs of clinical improvement, has stable vital signs and has a functioning gastrointestinal tract. Switch therapy to an oral agent will allow discharge from the hospital as early as the 4th day of hospitalization.</w:t>
      </w:r>
      <w:r>
        <w:rPr>
          <w:rFonts w:ascii="Times New Roman" w:hAnsi="Times New Roman"/>
          <w:color w:val="292526"/>
          <w:sz w:val="20"/>
          <w:szCs w:val="20"/>
          <w:lang w:val="en-US"/>
        </w:rPr>
        <w:t xml:space="preserve"> </w:t>
      </w:r>
    </w:p>
    <w:p w:rsidR="00F9444D" w:rsidRPr="00F9444D" w:rsidRDefault="00F9444D" w:rsidP="00F9444D">
      <w:pPr>
        <w:autoSpaceDE w:val="0"/>
        <w:autoSpaceDN w:val="0"/>
        <w:adjustRightInd w:val="0"/>
        <w:spacing w:after="0" w:line="240" w:lineRule="auto"/>
        <w:rPr>
          <w:rFonts w:ascii="Times New Roman" w:hAnsi="Times New Roman"/>
          <w:color w:val="292526"/>
          <w:sz w:val="20"/>
          <w:szCs w:val="20"/>
          <w:lang w:val="en-US"/>
        </w:rPr>
      </w:pPr>
    </w:p>
    <w:p w:rsidR="00B8120F" w:rsidRDefault="00B8120F" w:rsidP="00F9444D">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Duration of treatment</w:t>
      </w:r>
    </w:p>
    <w:p w:rsidR="00B8120F" w:rsidRP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bCs/>
          <w:i/>
          <w:sz w:val="24"/>
          <w:szCs w:val="24"/>
        </w:rPr>
        <w:tab/>
      </w:r>
      <w:r w:rsidRPr="00B8120F">
        <w:rPr>
          <w:rFonts w:ascii="Times New Roman" w:hAnsi="Times New Roman"/>
          <w:color w:val="292526"/>
          <w:sz w:val="24"/>
          <w:szCs w:val="24"/>
          <w:lang w:val="en-US"/>
        </w:rPr>
        <w:t>The duration of treatment is 5-10 days for bacterial</w:t>
      </w:r>
      <w:r>
        <w:rPr>
          <w:rFonts w:ascii="Times New Roman" w:hAnsi="Times New Roman"/>
          <w:color w:val="292526"/>
          <w:sz w:val="24"/>
          <w:szCs w:val="24"/>
          <w:lang w:val="en-US"/>
        </w:rPr>
        <w:t xml:space="preserve"> </w:t>
      </w:r>
      <w:r w:rsidRPr="00B8120F">
        <w:rPr>
          <w:rFonts w:ascii="Times New Roman" w:hAnsi="Times New Roman"/>
          <w:color w:val="292526"/>
          <w:sz w:val="24"/>
          <w:szCs w:val="24"/>
          <w:lang w:val="en-US"/>
        </w:rPr>
        <w:t>pneumonia, excep</w:t>
      </w:r>
      <w:r>
        <w:rPr>
          <w:rFonts w:ascii="Times New Roman" w:hAnsi="Times New Roman"/>
          <w:color w:val="292526"/>
          <w:sz w:val="24"/>
          <w:szCs w:val="24"/>
          <w:lang w:val="en-US"/>
        </w:rPr>
        <w:t>t for</w:t>
      </w:r>
      <w:r w:rsidRPr="00B8120F">
        <w:rPr>
          <w:rFonts w:ascii="Times New Roman" w:hAnsi="Times New Roman"/>
          <w:color w:val="292526"/>
          <w:sz w:val="24"/>
          <w:szCs w:val="24"/>
          <w:lang w:val="en-US"/>
        </w:rPr>
        <w:t xml:space="preserve"> </w:t>
      </w:r>
      <w:r w:rsidRPr="00B8120F">
        <w:rPr>
          <w:rFonts w:ascii="Times New Roman" w:hAnsi="Times New Roman"/>
          <w:i/>
          <w:iCs/>
          <w:color w:val="292526"/>
          <w:sz w:val="24"/>
          <w:szCs w:val="24"/>
          <w:lang w:val="en-US"/>
        </w:rPr>
        <w:t xml:space="preserve">S. aureus, </w:t>
      </w:r>
      <w:r>
        <w:rPr>
          <w:rFonts w:ascii="Times New Roman" w:hAnsi="Times New Roman"/>
          <w:i/>
          <w:iCs/>
          <w:color w:val="292526"/>
          <w:sz w:val="24"/>
          <w:szCs w:val="24"/>
          <w:lang w:val="en-US"/>
        </w:rPr>
        <w:t xml:space="preserve">      </w:t>
      </w:r>
      <w:r w:rsidRPr="00B8120F">
        <w:rPr>
          <w:rFonts w:ascii="Times New Roman" w:hAnsi="Times New Roman"/>
          <w:i/>
          <w:iCs/>
          <w:color w:val="292526"/>
          <w:sz w:val="24"/>
          <w:szCs w:val="24"/>
          <w:lang w:val="en-US"/>
        </w:rPr>
        <w:t xml:space="preserve">P. aeruginosa </w:t>
      </w:r>
      <w:r w:rsidRPr="00B8120F">
        <w:rPr>
          <w:rFonts w:ascii="Times New Roman" w:hAnsi="Times New Roman"/>
          <w:color w:val="292526"/>
          <w:sz w:val="24"/>
          <w:szCs w:val="24"/>
          <w:lang w:val="en-US"/>
        </w:rPr>
        <w:t>where</w:t>
      </w:r>
      <w:r>
        <w:rPr>
          <w:rFonts w:ascii="Times New Roman" w:hAnsi="Times New Roman"/>
          <w:color w:val="292526"/>
          <w:sz w:val="24"/>
          <w:szCs w:val="24"/>
          <w:lang w:val="en-US"/>
        </w:rPr>
        <w:t xml:space="preserve"> </w:t>
      </w:r>
      <w:r w:rsidRPr="00B8120F">
        <w:rPr>
          <w:rFonts w:ascii="Times New Roman" w:hAnsi="Times New Roman"/>
          <w:color w:val="292526"/>
          <w:sz w:val="24"/>
          <w:szCs w:val="24"/>
          <w:lang w:val="en-US"/>
        </w:rPr>
        <w:t>treatment should be prolonged to 10-14 days. A 2-week period of therapy is</w:t>
      </w:r>
    </w:p>
    <w:p w:rsidR="00B8120F" w:rsidRPr="00B8120F" w:rsidRDefault="00B8120F" w:rsidP="00B8120F">
      <w:pPr>
        <w:autoSpaceDE w:val="0"/>
        <w:autoSpaceDN w:val="0"/>
        <w:adjustRightInd w:val="0"/>
        <w:spacing w:after="0" w:line="240" w:lineRule="auto"/>
        <w:rPr>
          <w:rFonts w:ascii="Times New Roman" w:hAnsi="Times New Roman"/>
          <w:bCs/>
          <w:i/>
          <w:sz w:val="24"/>
          <w:szCs w:val="24"/>
        </w:rPr>
      </w:pPr>
      <w:r w:rsidRPr="00B8120F">
        <w:rPr>
          <w:rFonts w:ascii="Times New Roman" w:hAnsi="Times New Roman"/>
          <w:color w:val="292526"/>
          <w:sz w:val="24"/>
          <w:szCs w:val="24"/>
          <w:lang w:val="en-US"/>
        </w:rPr>
        <w:t xml:space="preserve">recommended for </w:t>
      </w:r>
      <w:r w:rsidRPr="00B8120F">
        <w:rPr>
          <w:rFonts w:ascii="Times New Roman" w:hAnsi="Times New Roman"/>
          <w:i/>
          <w:iCs/>
          <w:color w:val="292526"/>
          <w:sz w:val="24"/>
          <w:szCs w:val="24"/>
          <w:lang w:val="en-US"/>
        </w:rPr>
        <w:t xml:space="preserve">Mycoplasma </w:t>
      </w:r>
      <w:r w:rsidRPr="00B8120F">
        <w:rPr>
          <w:rFonts w:ascii="Times New Roman" w:hAnsi="Times New Roman"/>
          <w:color w:val="292526"/>
          <w:sz w:val="24"/>
          <w:szCs w:val="24"/>
          <w:lang w:val="en-US"/>
        </w:rPr>
        <w:t xml:space="preserve">and </w:t>
      </w:r>
      <w:r w:rsidRPr="00B8120F">
        <w:rPr>
          <w:rFonts w:ascii="Times New Roman" w:hAnsi="Times New Roman"/>
          <w:i/>
          <w:iCs/>
          <w:color w:val="292526"/>
          <w:sz w:val="24"/>
          <w:szCs w:val="24"/>
          <w:lang w:val="en-US"/>
        </w:rPr>
        <w:t xml:space="preserve">Chlamydophilia </w:t>
      </w:r>
      <w:r w:rsidRPr="00B8120F">
        <w:rPr>
          <w:rFonts w:ascii="Times New Roman" w:hAnsi="Times New Roman"/>
          <w:color w:val="292526"/>
          <w:sz w:val="24"/>
          <w:szCs w:val="24"/>
          <w:lang w:val="en-US"/>
        </w:rPr>
        <w:t xml:space="preserve">while </w:t>
      </w:r>
      <w:r w:rsidRPr="00B8120F">
        <w:rPr>
          <w:rFonts w:ascii="Times New Roman" w:hAnsi="Times New Roman"/>
          <w:i/>
          <w:iCs/>
          <w:color w:val="292526"/>
          <w:sz w:val="24"/>
          <w:szCs w:val="24"/>
          <w:lang w:val="en-US"/>
        </w:rPr>
        <w:t xml:space="preserve">Legionella </w:t>
      </w:r>
      <w:r w:rsidRPr="00B8120F">
        <w:rPr>
          <w:rFonts w:ascii="Times New Roman" w:hAnsi="Times New Roman"/>
          <w:color w:val="292526"/>
          <w:sz w:val="24"/>
          <w:szCs w:val="24"/>
          <w:lang w:val="en-US"/>
        </w:rPr>
        <w:t>is treated</w:t>
      </w:r>
      <w:r>
        <w:rPr>
          <w:rFonts w:ascii="Times New Roman" w:hAnsi="Times New Roman"/>
          <w:color w:val="292526"/>
          <w:sz w:val="24"/>
          <w:szCs w:val="24"/>
          <w:lang w:val="en-US"/>
        </w:rPr>
        <w:t xml:space="preserve"> </w:t>
      </w:r>
      <w:r w:rsidRPr="00B8120F">
        <w:rPr>
          <w:rFonts w:ascii="Times New Roman" w:hAnsi="Times New Roman"/>
          <w:color w:val="292526"/>
          <w:sz w:val="24"/>
          <w:szCs w:val="24"/>
          <w:lang w:val="en-US"/>
        </w:rPr>
        <w:t>for 14-21 days.</w:t>
      </w:r>
    </w:p>
    <w:p w:rsidR="00B8120F" w:rsidRDefault="00B8120F" w:rsidP="00F9444D">
      <w:pPr>
        <w:autoSpaceDE w:val="0"/>
        <w:autoSpaceDN w:val="0"/>
        <w:adjustRightInd w:val="0"/>
        <w:spacing w:after="0" w:line="240" w:lineRule="auto"/>
        <w:rPr>
          <w:rFonts w:ascii="Times New Roman" w:hAnsi="Times New Roman"/>
          <w:bCs/>
          <w:i/>
          <w:sz w:val="24"/>
          <w:szCs w:val="24"/>
        </w:rPr>
      </w:pPr>
    </w:p>
    <w:p w:rsidR="00B8120F" w:rsidRDefault="00B8120F" w:rsidP="00F9444D">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Criteria for discharge</w:t>
      </w:r>
    </w:p>
    <w:p w:rsidR="00B8120F" w:rsidRPr="00B8120F" w:rsidRDefault="00B8120F" w:rsidP="00B8120F">
      <w:pPr>
        <w:autoSpaceDE w:val="0"/>
        <w:autoSpaceDN w:val="0"/>
        <w:adjustRightInd w:val="0"/>
        <w:spacing w:after="0" w:line="240" w:lineRule="auto"/>
        <w:ind w:firstLine="720"/>
        <w:rPr>
          <w:rFonts w:ascii="Times New Roman" w:hAnsi="Times New Roman"/>
          <w:color w:val="292526"/>
          <w:sz w:val="24"/>
          <w:szCs w:val="24"/>
          <w:lang w:val="en-US"/>
        </w:rPr>
      </w:pPr>
      <w:r w:rsidRPr="00B8120F">
        <w:rPr>
          <w:rFonts w:ascii="Times New Roman" w:hAnsi="Times New Roman"/>
          <w:color w:val="292526"/>
          <w:sz w:val="24"/>
          <w:szCs w:val="24"/>
          <w:lang w:val="en-US"/>
        </w:rPr>
        <w:t>During the 24 hours before discharge, the patient should have the following</w:t>
      </w:r>
    </w:p>
    <w:p w:rsidR="00B8120F" w:rsidRP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sidRPr="00B8120F">
        <w:rPr>
          <w:rFonts w:ascii="Times New Roman" w:hAnsi="Times New Roman"/>
          <w:color w:val="292526"/>
          <w:sz w:val="24"/>
          <w:szCs w:val="24"/>
          <w:lang w:val="en-US"/>
        </w:rPr>
        <w:t>characteristics (unless this represents the baseline status):</w:t>
      </w:r>
    </w:p>
    <w:p w:rsidR="00B8120F" w:rsidRDefault="00B8120F" w:rsidP="00B8120F">
      <w:pPr>
        <w:autoSpaceDE w:val="0"/>
        <w:autoSpaceDN w:val="0"/>
        <w:adjustRightInd w:val="0"/>
        <w:spacing w:after="0" w:line="240" w:lineRule="auto"/>
        <w:rPr>
          <w:rFonts w:ascii="Times New Roman" w:hAnsi="Times New Roman"/>
          <w:color w:val="292526"/>
          <w:sz w:val="24"/>
          <w:szCs w:val="24"/>
          <w:lang w:val="en-US"/>
        </w:rPr>
      </w:pPr>
    </w:p>
    <w:p w:rsid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sidRPr="00B8120F">
        <w:rPr>
          <w:rFonts w:ascii="Times New Roman" w:hAnsi="Times New Roman"/>
          <w:color w:val="292526"/>
          <w:sz w:val="24"/>
          <w:szCs w:val="24"/>
          <w:lang w:val="en-US"/>
        </w:rPr>
        <w:t xml:space="preserve">1. temperature of 36-37.5 </w:t>
      </w:r>
      <w:r w:rsidRPr="00B8120F">
        <w:rPr>
          <w:rFonts w:ascii="Times New Roman" w:hAnsi="Times New Roman"/>
          <w:color w:val="292526"/>
          <w:sz w:val="24"/>
          <w:szCs w:val="24"/>
          <w:vertAlign w:val="superscript"/>
          <w:lang w:val="en-US"/>
        </w:rPr>
        <w:t>o</w:t>
      </w:r>
      <w:r w:rsidRPr="00B8120F">
        <w:rPr>
          <w:rFonts w:ascii="Times New Roman" w:hAnsi="Times New Roman"/>
          <w:color w:val="292526"/>
          <w:sz w:val="24"/>
          <w:szCs w:val="24"/>
          <w:lang w:val="en-US"/>
        </w:rPr>
        <w:t xml:space="preserve">C </w:t>
      </w:r>
    </w:p>
    <w:p w:rsidR="00B8120F" w:rsidRP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color w:val="292526"/>
          <w:sz w:val="24"/>
          <w:szCs w:val="24"/>
          <w:lang w:val="en-US"/>
        </w:rPr>
        <w:t>2</w:t>
      </w:r>
      <w:r w:rsidRPr="00B8120F">
        <w:rPr>
          <w:rFonts w:ascii="Times New Roman" w:hAnsi="Times New Roman"/>
          <w:color w:val="292526"/>
          <w:sz w:val="24"/>
          <w:szCs w:val="24"/>
          <w:lang w:val="en-US"/>
        </w:rPr>
        <w:t>. systolic BP &gt;90 mmHg</w:t>
      </w:r>
    </w:p>
    <w:p w:rsid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color w:val="292526"/>
          <w:sz w:val="24"/>
          <w:szCs w:val="24"/>
          <w:lang w:val="en-US"/>
        </w:rPr>
        <w:t>3</w:t>
      </w:r>
      <w:r w:rsidRPr="00B8120F">
        <w:rPr>
          <w:rFonts w:ascii="Times New Roman" w:hAnsi="Times New Roman"/>
          <w:color w:val="292526"/>
          <w:sz w:val="24"/>
          <w:szCs w:val="24"/>
          <w:lang w:val="en-US"/>
        </w:rPr>
        <w:t xml:space="preserve">. pulse &lt; 100/min </w:t>
      </w:r>
    </w:p>
    <w:p w:rsidR="00B8120F" w:rsidRP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color w:val="292526"/>
          <w:sz w:val="24"/>
          <w:szCs w:val="24"/>
          <w:lang w:val="en-US"/>
        </w:rPr>
        <w:t>4</w:t>
      </w:r>
      <w:r w:rsidRPr="00B8120F">
        <w:rPr>
          <w:rFonts w:ascii="Times New Roman" w:hAnsi="Times New Roman"/>
          <w:color w:val="292526"/>
          <w:sz w:val="24"/>
          <w:szCs w:val="24"/>
          <w:lang w:val="en-US"/>
        </w:rPr>
        <w:t>. blood oxygen saturation &gt;90%</w:t>
      </w:r>
    </w:p>
    <w:p w:rsid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Pr>
          <w:rFonts w:ascii="Times New Roman" w:hAnsi="Times New Roman"/>
          <w:color w:val="292526"/>
          <w:sz w:val="24"/>
          <w:szCs w:val="24"/>
          <w:lang w:val="en-US"/>
        </w:rPr>
        <w:t>5</w:t>
      </w:r>
      <w:r w:rsidRPr="00B8120F">
        <w:rPr>
          <w:rFonts w:ascii="Times New Roman" w:hAnsi="Times New Roman"/>
          <w:color w:val="292526"/>
          <w:sz w:val="24"/>
          <w:szCs w:val="24"/>
          <w:lang w:val="en-US"/>
        </w:rPr>
        <w:t xml:space="preserve">. respiratory rate between 16-24/minute </w:t>
      </w:r>
    </w:p>
    <w:p w:rsidR="00B8120F" w:rsidRDefault="00B8120F" w:rsidP="00B8120F">
      <w:pPr>
        <w:autoSpaceDE w:val="0"/>
        <w:autoSpaceDN w:val="0"/>
        <w:adjustRightInd w:val="0"/>
        <w:spacing w:after="0" w:line="240" w:lineRule="auto"/>
        <w:rPr>
          <w:rFonts w:ascii="Times New Roman" w:hAnsi="Times New Roman"/>
          <w:color w:val="292526"/>
          <w:sz w:val="24"/>
          <w:szCs w:val="24"/>
          <w:lang w:val="en-US"/>
        </w:rPr>
      </w:pPr>
      <w:r w:rsidRPr="00B8120F">
        <w:rPr>
          <w:rFonts w:ascii="Times New Roman" w:hAnsi="Times New Roman"/>
          <w:color w:val="292526"/>
          <w:sz w:val="24"/>
          <w:szCs w:val="24"/>
          <w:lang w:val="en-US"/>
        </w:rPr>
        <w:t>6. with a functioning gastrointestinal</w:t>
      </w:r>
      <w:r>
        <w:rPr>
          <w:rFonts w:ascii="Times New Roman" w:hAnsi="Times New Roman"/>
          <w:color w:val="292526"/>
          <w:sz w:val="24"/>
          <w:szCs w:val="24"/>
          <w:lang w:val="en-US"/>
        </w:rPr>
        <w:t xml:space="preserve"> </w:t>
      </w:r>
      <w:r w:rsidRPr="00B8120F">
        <w:rPr>
          <w:rFonts w:ascii="Times New Roman" w:hAnsi="Times New Roman"/>
          <w:color w:val="292526"/>
          <w:sz w:val="24"/>
          <w:szCs w:val="24"/>
          <w:lang w:val="en-US"/>
        </w:rPr>
        <w:t>tract</w:t>
      </w:r>
    </w:p>
    <w:p w:rsidR="00B8120F" w:rsidRPr="00B8120F" w:rsidRDefault="00B8120F" w:rsidP="00B8120F">
      <w:pPr>
        <w:autoSpaceDE w:val="0"/>
        <w:autoSpaceDN w:val="0"/>
        <w:adjustRightInd w:val="0"/>
        <w:spacing w:after="0" w:line="240" w:lineRule="auto"/>
        <w:rPr>
          <w:rFonts w:ascii="Times New Roman" w:hAnsi="Times New Roman"/>
          <w:color w:val="292526"/>
          <w:sz w:val="24"/>
          <w:szCs w:val="24"/>
          <w:lang w:val="en-US"/>
        </w:rPr>
      </w:pPr>
    </w:p>
    <w:p w:rsidR="00AD009F" w:rsidRDefault="006E4212" w:rsidP="006E4212">
      <w:pPr>
        <w:pStyle w:val="ListParagraph"/>
        <w:autoSpaceDE w:val="0"/>
        <w:autoSpaceDN w:val="0"/>
        <w:adjustRightInd w:val="0"/>
        <w:spacing w:after="0" w:line="240" w:lineRule="auto"/>
        <w:ind w:left="0"/>
        <w:rPr>
          <w:rFonts w:ascii="Times New Roman" w:hAnsi="Times New Roman"/>
          <w:bCs/>
          <w:i/>
          <w:sz w:val="24"/>
          <w:szCs w:val="24"/>
        </w:rPr>
      </w:pPr>
      <w:r>
        <w:rPr>
          <w:rFonts w:ascii="Times New Roman" w:hAnsi="Times New Roman"/>
          <w:bCs/>
          <w:i/>
          <w:sz w:val="24"/>
          <w:szCs w:val="24"/>
        </w:rPr>
        <w:t>Follow-up</w:t>
      </w:r>
    </w:p>
    <w:p w:rsidR="006E4212" w:rsidRPr="006E4212" w:rsidRDefault="006E4212" w:rsidP="006E4212">
      <w:pPr>
        <w:autoSpaceDE w:val="0"/>
        <w:autoSpaceDN w:val="0"/>
        <w:adjustRightInd w:val="0"/>
        <w:spacing w:after="0" w:line="240" w:lineRule="auto"/>
        <w:ind w:firstLine="720"/>
        <w:rPr>
          <w:rFonts w:ascii="Times New Roman" w:hAnsi="Times New Roman"/>
          <w:color w:val="292526"/>
          <w:sz w:val="24"/>
          <w:szCs w:val="24"/>
          <w:lang w:val="en-US"/>
        </w:rPr>
      </w:pPr>
      <w:r>
        <w:rPr>
          <w:rFonts w:ascii="Times New Roman" w:hAnsi="Times New Roman"/>
          <w:color w:val="292526"/>
          <w:sz w:val="24"/>
          <w:szCs w:val="24"/>
          <w:lang w:val="en-US"/>
        </w:rPr>
        <w:t>A</w:t>
      </w:r>
      <w:r w:rsidRPr="006E4212">
        <w:rPr>
          <w:rFonts w:ascii="Times New Roman" w:hAnsi="Times New Roman"/>
          <w:color w:val="292526"/>
          <w:sz w:val="24"/>
          <w:szCs w:val="24"/>
          <w:lang w:val="en-US"/>
        </w:rPr>
        <w:t xml:space="preserve"> repeat</w:t>
      </w:r>
      <w:r>
        <w:rPr>
          <w:rFonts w:ascii="Times New Roman" w:hAnsi="Times New Roman"/>
          <w:color w:val="292526"/>
          <w:sz w:val="24"/>
          <w:szCs w:val="24"/>
          <w:lang w:val="en-US"/>
        </w:rPr>
        <w:t xml:space="preserve"> </w:t>
      </w:r>
      <w:r w:rsidRPr="006E4212">
        <w:rPr>
          <w:rFonts w:ascii="Times New Roman" w:hAnsi="Times New Roman"/>
          <w:color w:val="292526"/>
          <w:sz w:val="24"/>
          <w:szCs w:val="24"/>
          <w:lang w:val="en-US"/>
        </w:rPr>
        <w:t>radiograph is recommended during a follow-up office visit, approximately 4 to 6</w:t>
      </w:r>
    </w:p>
    <w:p w:rsidR="006E4212" w:rsidRPr="006E4212" w:rsidRDefault="006E4212" w:rsidP="006E4212">
      <w:pPr>
        <w:autoSpaceDE w:val="0"/>
        <w:autoSpaceDN w:val="0"/>
        <w:adjustRightInd w:val="0"/>
        <w:spacing w:after="0" w:line="240" w:lineRule="auto"/>
        <w:rPr>
          <w:rFonts w:ascii="Times New Roman" w:hAnsi="Times New Roman"/>
          <w:color w:val="292526"/>
          <w:sz w:val="24"/>
          <w:szCs w:val="24"/>
          <w:lang w:val="en-US"/>
        </w:rPr>
      </w:pPr>
      <w:r w:rsidRPr="006E4212">
        <w:rPr>
          <w:rFonts w:ascii="Times New Roman" w:hAnsi="Times New Roman"/>
          <w:color w:val="292526"/>
          <w:sz w:val="24"/>
          <w:szCs w:val="24"/>
          <w:lang w:val="en-US"/>
        </w:rPr>
        <w:t>weeks after hospital discharge, to establish a new radiographic baseline and to</w:t>
      </w:r>
      <w:r>
        <w:rPr>
          <w:rFonts w:ascii="Times New Roman" w:hAnsi="Times New Roman"/>
          <w:color w:val="292526"/>
          <w:sz w:val="24"/>
          <w:szCs w:val="24"/>
          <w:lang w:val="en-US"/>
        </w:rPr>
        <w:t xml:space="preserve"> </w:t>
      </w:r>
      <w:r w:rsidRPr="006E4212">
        <w:rPr>
          <w:rFonts w:ascii="Times New Roman" w:hAnsi="Times New Roman"/>
          <w:color w:val="292526"/>
          <w:sz w:val="24"/>
          <w:szCs w:val="24"/>
          <w:lang w:val="en-US"/>
        </w:rPr>
        <w:t>exclude the possibility of malignancy associated with CAP, particularly in older</w:t>
      </w:r>
      <w:r>
        <w:rPr>
          <w:rFonts w:ascii="Times New Roman" w:hAnsi="Times New Roman"/>
          <w:color w:val="292526"/>
          <w:sz w:val="24"/>
          <w:szCs w:val="24"/>
          <w:lang w:val="en-US"/>
        </w:rPr>
        <w:t xml:space="preserve"> </w:t>
      </w:r>
      <w:r w:rsidRPr="006E4212">
        <w:rPr>
          <w:rFonts w:ascii="Times New Roman" w:hAnsi="Times New Roman"/>
          <w:color w:val="292526"/>
          <w:sz w:val="24"/>
          <w:szCs w:val="24"/>
          <w:lang w:val="en-US"/>
        </w:rPr>
        <w:t>smokers.</w:t>
      </w:r>
    </w:p>
    <w:p w:rsidR="00E64820" w:rsidRPr="003C10C4" w:rsidRDefault="00E64820" w:rsidP="00E64820">
      <w:pPr>
        <w:autoSpaceDE w:val="0"/>
        <w:autoSpaceDN w:val="0"/>
        <w:adjustRightInd w:val="0"/>
        <w:spacing w:after="0" w:line="240" w:lineRule="auto"/>
        <w:rPr>
          <w:rFonts w:ascii="Times New Roman" w:hAnsi="Times New Roman"/>
          <w:bCs/>
          <w:sz w:val="24"/>
          <w:szCs w:val="24"/>
        </w:rPr>
      </w:pPr>
    </w:p>
    <w:sectPr w:rsidR="00E64820" w:rsidRPr="003C10C4" w:rsidSect="00435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493"/>
    <w:multiLevelType w:val="hybridMultilevel"/>
    <w:tmpl w:val="13423D2A"/>
    <w:lvl w:ilvl="0" w:tplc="F6A01B8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6393416B"/>
    <w:multiLevelType w:val="hybridMultilevel"/>
    <w:tmpl w:val="05145346"/>
    <w:lvl w:ilvl="0" w:tplc="5250608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67655818"/>
    <w:multiLevelType w:val="hybridMultilevel"/>
    <w:tmpl w:val="FBBA9B84"/>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B30C85"/>
    <w:rsid w:val="000F6C87"/>
    <w:rsid w:val="001009DD"/>
    <w:rsid w:val="00116806"/>
    <w:rsid w:val="00120902"/>
    <w:rsid w:val="001805C0"/>
    <w:rsid w:val="001B04E2"/>
    <w:rsid w:val="001C7D6E"/>
    <w:rsid w:val="001E41D6"/>
    <w:rsid w:val="003C10C4"/>
    <w:rsid w:val="003D79CF"/>
    <w:rsid w:val="003E7E25"/>
    <w:rsid w:val="00414AE6"/>
    <w:rsid w:val="00435CDE"/>
    <w:rsid w:val="004B54B7"/>
    <w:rsid w:val="004C349D"/>
    <w:rsid w:val="004D0329"/>
    <w:rsid w:val="00537341"/>
    <w:rsid w:val="006076CF"/>
    <w:rsid w:val="006E4212"/>
    <w:rsid w:val="00707ADE"/>
    <w:rsid w:val="007609FE"/>
    <w:rsid w:val="00875498"/>
    <w:rsid w:val="008B658B"/>
    <w:rsid w:val="009D50F9"/>
    <w:rsid w:val="009F1FE4"/>
    <w:rsid w:val="00AD009F"/>
    <w:rsid w:val="00B30C85"/>
    <w:rsid w:val="00B8061C"/>
    <w:rsid w:val="00B8120F"/>
    <w:rsid w:val="00BC1A09"/>
    <w:rsid w:val="00BD46D5"/>
    <w:rsid w:val="00C46401"/>
    <w:rsid w:val="00C72D15"/>
    <w:rsid w:val="00C83418"/>
    <w:rsid w:val="00C90220"/>
    <w:rsid w:val="00CC3CCA"/>
    <w:rsid w:val="00CF3019"/>
    <w:rsid w:val="00D232FA"/>
    <w:rsid w:val="00D4046C"/>
    <w:rsid w:val="00DE3892"/>
    <w:rsid w:val="00E64820"/>
    <w:rsid w:val="00E752E7"/>
    <w:rsid w:val="00ED69B1"/>
    <w:rsid w:val="00F35F49"/>
    <w:rsid w:val="00F53C94"/>
    <w:rsid w:val="00F9444D"/>
    <w:rsid w:val="00FC0369"/>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F49"/>
    <w:pPr>
      <w:ind w:left="720"/>
      <w:contextualSpacing/>
    </w:pPr>
  </w:style>
  <w:style w:type="table" w:styleId="TableGrid">
    <w:name w:val="Table Grid"/>
    <w:basedOn w:val="TableNormal"/>
    <w:uiPriority w:val="59"/>
    <w:rsid w:val="003C1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7727-0FD0-4850-9DE1-D25FDDF0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Medicine Office</cp:lastModifiedBy>
  <cp:revision>2</cp:revision>
  <dcterms:created xsi:type="dcterms:W3CDTF">2009-11-05T21:31:00Z</dcterms:created>
  <dcterms:modified xsi:type="dcterms:W3CDTF">2009-11-05T21:31:00Z</dcterms:modified>
</cp:coreProperties>
</file>